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E8" w:rsidRPr="006F63E8" w:rsidRDefault="003F1D37" w:rsidP="006F63E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货物、服务和工程</w:t>
      </w:r>
      <w:r w:rsidR="00C75062" w:rsidRPr="006F63E8">
        <w:rPr>
          <w:rFonts w:hint="eastAsia"/>
          <w:b/>
          <w:sz w:val="30"/>
          <w:szCs w:val="30"/>
        </w:rPr>
        <w:t>采购</w:t>
      </w:r>
      <w:r w:rsidR="006F63E8" w:rsidRPr="006F63E8">
        <w:rPr>
          <w:rFonts w:hint="eastAsia"/>
          <w:b/>
          <w:sz w:val="30"/>
          <w:szCs w:val="30"/>
        </w:rPr>
        <w:t>权力、责任</w:t>
      </w:r>
      <w:r w:rsidR="00A40494">
        <w:rPr>
          <w:rFonts w:hint="eastAsia"/>
          <w:b/>
          <w:sz w:val="30"/>
          <w:szCs w:val="30"/>
        </w:rPr>
        <w:t>及</w:t>
      </w:r>
      <w:bookmarkStart w:id="0" w:name="_GoBack"/>
      <w:bookmarkEnd w:id="0"/>
      <w:r w:rsidR="006F63E8" w:rsidRPr="006F63E8">
        <w:rPr>
          <w:rFonts w:hint="eastAsia"/>
          <w:b/>
          <w:sz w:val="30"/>
          <w:szCs w:val="30"/>
        </w:rPr>
        <w:t>负面清单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4394"/>
        <w:gridCol w:w="3827"/>
        <w:gridCol w:w="3860"/>
      </w:tblGrid>
      <w:tr w:rsidR="00C75062" w:rsidTr="00C75062">
        <w:trPr>
          <w:trHeight w:val="665"/>
        </w:trPr>
        <w:tc>
          <w:tcPr>
            <w:tcW w:w="534" w:type="dxa"/>
          </w:tcPr>
          <w:p w:rsidR="00C75062" w:rsidRDefault="00C75062"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</w:tcPr>
          <w:p w:rsidR="00C75062" w:rsidRPr="00C75062" w:rsidRDefault="00C75062" w:rsidP="00C75062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C75062">
              <w:rPr>
                <w:rFonts w:hint="eastAsia"/>
                <w:sz w:val="24"/>
                <w:szCs w:val="24"/>
              </w:rPr>
              <w:t>责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75062">
              <w:rPr>
                <w:rFonts w:hint="eastAsia"/>
                <w:sz w:val="24"/>
                <w:szCs w:val="24"/>
              </w:rPr>
              <w:t>任</w:t>
            </w:r>
          </w:p>
          <w:p w:rsidR="00C75062" w:rsidRDefault="00C75062" w:rsidP="00C75062">
            <w:pPr>
              <w:ind w:firstLineChars="100" w:firstLine="240"/>
            </w:pPr>
            <w:r w:rsidRPr="00C75062">
              <w:rPr>
                <w:rFonts w:hint="eastAsia"/>
                <w:sz w:val="24"/>
                <w:szCs w:val="24"/>
              </w:rPr>
              <w:t>部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C75062">
              <w:rPr>
                <w:rFonts w:hint="eastAsia"/>
                <w:sz w:val="24"/>
                <w:szCs w:val="24"/>
              </w:rPr>
              <w:t>门</w:t>
            </w:r>
          </w:p>
        </w:tc>
        <w:tc>
          <w:tcPr>
            <w:tcW w:w="4394" w:type="dxa"/>
          </w:tcPr>
          <w:p w:rsidR="00C75062" w:rsidRPr="006F63E8" w:rsidRDefault="006F63E8" w:rsidP="006F63E8">
            <w:pPr>
              <w:ind w:firstLineChars="300" w:firstLine="900"/>
              <w:rPr>
                <w:sz w:val="30"/>
                <w:szCs w:val="30"/>
              </w:rPr>
            </w:pPr>
            <w:r w:rsidRPr="006F63E8">
              <w:rPr>
                <w:rFonts w:hint="eastAsia"/>
                <w:sz w:val="30"/>
                <w:szCs w:val="30"/>
              </w:rPr>
              <w:t>权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力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清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单</w:t>
            </w:r>
          </w:p>
        </w:tc>
        <w:tc>
          <w:tcPr>
            <w:tcW w:w="3827" w:type="dxa"/>
          </w:tcPr>
          <w:p w:rsidR="00C75062" w:rsidRPr="006F63E8" w:rsidRDefault="006F63E8" w:rsidP="006F63E8">
            <w:pPr>
              <w:ind w:firstLineChars="300" w:firstLine="900"/>
              <w:rPr>
                <w:sz w:val="30"/>
                <w:szCs w:val="30"/>
              </w:rPr>
            </w:pPr>
            <w:r w:rsidRPr="006F63E8">
              <w:rPr>
                <w:rFonts w:hint="eastAsia"/>
                <w:sz w:val="30"/>
                <w:szCs w:val="30"/>
              </w:rPr>
              <w:t>责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任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清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单</w:t>
            </w:r>
          </w:p>
        </w:tc>
        <w:tc>
          <w:tcPr>
            <w:tcW w:w="3860" w:type="dxa"/>
          </w:tcPr>
          <w:p w:rsidR="00C75062" w:rsidRPr="006F63E8" w:rsidRDefault="006F63E8" w:rsidP="006F63E8">
            <w:pPr>
              <w:ind w:firstLineChars="300" w:firstLine="900"/>
              <w:rPr>
                <w:sz w:val="30"/>
                <w:szCs w:val="30"/>
              </w:rPr>
            </w:pPr>
            <w:r w:rsidRPr="006F63E8">
              <w:rPr>
                <w:rFonts w:hint="eastAsia"/>
                <w:sz w:val="30"/>
                <w:szCs w:val="30"/>
              </w:rPr>
              <w:t>负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面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清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6F63E8">
              <w:rPr>
                <w:rFonts w:hint="eastAsia"/>
                <w:sz w:val="30"/>
                <w:szCs w:val="30"/>
              </w:rPr>
              <w:t>单</w:t>
            </w:r>
          </w:p>
        </w:tc>
      </w:tr>
      <w:tr w:rsidR="00C75062" w:rsidTr="007B3CC9">
        <w:trPr>
          <w:trHeight w:val="6760"/>
        </w:trPr>
        <w:tc>
          <w:tcPr>
            <w:tcW w:w="534" w:type="dxa"/>
          </w:tcPr>
          <w:p w:rsidR="007B3CC9" w:rsidRPr="007B3CC9" w:rsidRDefault="007B3CC9">
            <w:pPr>
              <w:rPr>
                <w:sz w:val="28"/>
                <w:szCs w:val="28"/>
              </w:rPr>
            </w:pPr>
          </w:p>
          <w:p w:rsidR="007B3CC9" w:rsidRPr="007B3CC9" w:rsidRDefault="007B3CC9">
            <w:pPr>
              <w:rPr>
                <w:sz w:val="28"/>
                <w:szCs w:val="28"/>
              </w:rPr>
            </w:pPr>
          </w:p>
          <w:p w:rsidR="007B3CC9" w:rsidRPr="007B3CC9" w:rsidRDefault="007B3CC9">
            <w:pPr>
              <w:rPr>
                <w:sz w:val="28"/>
                <w:szCs w:val="28"/>
              </w:rPr>
            </w:pPr>
          </w:p>
          <w:p w:rsidR="00C75062" w:rsidRPr="008B2CCA" w:rsidRDefault="006F63E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B2CCA"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B3CC9" w:rsidRDefault="007B3CC9" w:rsidP="006F63E8">
            <w:pPr>
              <w:jc w:val="center"/>
            </w:pPr>
          </w:p>
          <w:p w:rsidR="007B3CC9" w:rsidRDefault="007B3CC9" w:rsidP="006F63E8">
            <w:pPr>
              <w:jc w:val="center"/>
            </w:pPr>
          </w:p>
          <w:p w:rsidR="007B3CC9" w:rsidRDefault="007B3CC9" w:rsidP="007B3CC9"/>
          <w:p w:rsidR="00752D68" w:rsidRDefault="00752D68" w:rsidP="006F63E8">
            <w:pPr>
              <w:jc w:val="center"/>
              <w:rPr>
                <w:sz w:val="28"/>
                <w:szCs w:val="28"/>
              </w:rPr>
            </w:pPr>
          </w:p>
          <w:p w:rsidR="006F63E8" w:rsidRPr="008B2CCA" w:rsidRDefault="006F63E8" w:rsidP="006F63E8">
            <w:pPr>
              <w:jc w:val="center"/>
              <w:rPr>
                <w:sz w:val="28"/>
                <w:szCs w:val="28"/>
              </w:rPr>
            </w:pPr>
            <w:r w:rsidRPr="008B2CCA">
              <w:rPr>
                <w:rFonts w:hint="eastAsia"/>
                <w:sz w:val="28"/>
                <w:szCs w:val="28"/>
              </w:rPr>
              <w:t>资</w:t>
            </w:r>
          </w:p>
          <w:p w:rsidR="006F63E8" w:rsidRPr="008B2CCA" w:rsidRDefault="006F63E8" w:rsidP="006F63E8">
            <w:pPr>
              <w:jc w:val="center"/>
              <w:rPr>
                <w:sz w:val="28"/>
                <w:szCs w:val="28"/>
              </w:rPr>
            </w:pPr>
            <w:r w:rsidRPr="008B2CCA">
              <w:rPr>
                <w:rFonts w:hint="eastAsia"/>
                <w:sz w:val="28"/>
                <w:szCs w:val="28"/>
              </w:rPr>
              <w:t>产</w:t>
            </w:r>
          </w:p>
          <w:p w:rsidR="006F63E8" w:rsidRPr="008B2CCA" w:rsidRDefault="006F63E8" w:rsidP="006F63E8">
            <w:pPr>
              <w:jc w:val="center"/>
              <w:rPr>
                <w:sz w:val="28"/>
                <w:szCs w:val="28"/>
              </w:rPr>
            </w:pPr>
            <w:r w:rsidRPr="008B2CCA">
              <w:rPr>
                <w:rFonts w:hint="eastAsia"/>
                <w:sz w:val="28"/>
                <w:szCs w:val="28"/>
              </w:rPr>
              <w:t>管</w:t>
            </w:r>
          </w:p>
          <w:p w:rsidR="006F63E8" w:rsidRPr="008B2CCA" w:rsidRDefault="006F63E8" w:rsidP="006F63E8">
            <w:pPr>
              <w:jc w:val="center"/>
              <w:rPr>
                <w:sz w:val="28"/>
                <w:szCs w:val="28"/>
              </w:rPr>
            </w:pPr>
            <w:r w:rsidRPr="008B2CCA">
              <w:rPr>
                <w:rFonts w:hint="eastAsia"/>
                <w:sz w:val="28"/>
                <w:szCs w:val="28"/>
              </w:rPr>
              <w:t>理</w:t>
            </w:r>
          </w:p>
          <w:p w:rsidR="00C75062" w:rsidRDefault="006F63E8" w:rsidP="006F63E8">
            <w:pPr>
              <w:jc w:val="center"/>
            </w:pPr>
            <w:r w:rsidRPr="008B2CCA"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4394" w:type="dxa"/>
          </w:tcPr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1、采购方式选择建议权。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2、采购项目申报权。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3、牵头与学校相关部门一起对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代理机构入围进行遴选权。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4、会同监察室、审计处共同对单次采购项目的代理机构进行选择权。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5、组织100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万元以上采购项目的</w:t>
            </w: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采购文件审查权；对其他采购项目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文件商务部分的审查权。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6、采购活动实施权。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7、采购项目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成交</w:t>
            </w: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供应商的确认建议权。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8、采购项目合同谈判、审查权。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9、对学院采购活动进行指导和监督检查权。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10、采购项目合同履行监督检查权。</w:t>
            </w:r>
          </w:p>
          <w:p w:rsidR="006F63E8" w:rsidRPr="006F63E8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11、采购项目</w:t>
            </w:r>
            <w:proofErr w:type="gramStart"/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终验权和</w:t>
            </w:r>
            <w:proofErr w:type="gramEnd"/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资产入库权。</w:t>
            </w:r>
          </w:p>
          <w:p w:rsidR="00C75062" w:rsidRPr="007B3CC9" w:rsidRDefault="006F63E8" w:rsidP="007B3CC9">
            <w:pPr>
              <w:spacing w:line="160" w:lineRule="atLeast"/>
              <w:rPr>
                <w:rFonts w:ascii="华文仿宋" w:eastAsia="华文仿宋" w:hAnsi="华文仿宋" w:cs="Times New Roman"/>
                <w:szCs w:val="21"/>
              </w:rPr>
            </w:pPr>
            <w:r w:rsidRPr="006F63E8">
              <w:rPr>
                <w:rFonts w:ascii="华文仿宋" w:eastAsia="华文仿宋" w:hAnsi="华文仿宋" w:cs="Times New Roman" w:hint="eastAsia"/>
                <w:szCs w:val="21"/>
              </w:rPr>
              <w:t>12、采购资料的整理归档权。</w:t>
            </w:r>
          </w:p>
        </w:tc>
        <w:tc>
          <w:tcPr>
            <w:tcW w:w="3827" w:type="dxa"/>
          </w:tcPr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1、负责选择采购方式，报财政审批。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2、负责向财政部门进行采购项目申报。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3、负责牵头与学校相关部门共同对政府采购代理机构进行遴选。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4、负责会同监察室、审计处选择采购代理机构，办理采购协议的委托事宜。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5、负责组织100万元以上项目采购文件的审查，负责其他采购文件商务条款的审查。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6、协调代理机构依法开展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活动。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7、负责采购项目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成交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供应商的确认请示，批准后发放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成交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通知书。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8、组织采购项目合同谈判，草拟合同，</w:t>
            </w:r>
            <w:proofErr w:type="gramStart"/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送相关</w:t>
            </w:r>
            <w:proofErr w:type="gramEnd"/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部门审查。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9、对学院、部门的范围内的自行采购、其他采购的过程及结果进行指导和监督检查。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10、负责检查督促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成交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供应商、采购学院、部门认真履行合同。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11、负责采购项目的最终验收，并办理资产入库手续。</w:t>
            </w:r>
          </w:p>
          <w:p w:rsidR="00C75062" w:rsidRPr="008B2CCA" w:rsidRDefault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12、</w:t>
            </w:r>
            <w:r w:rsidR="008B2CCA">
              <w:rPr>
                <w:rFonts w:ascii="华文仿宋" w:eastAsia="华文仿宋" w:hAnsi="华文仿宋" w:cs="Times New Roman" w:hint="eastAsia"/>
                <w:szCs w:val="21"/>
              </w:rPr>
              <w:t>采购资料的整理归档。</w:t>
            </w:r>
          </w:p>
        </w:tc>
        <w:tc>
          <w:tcPr>
            <w:tcW w:w="3860" w:type="dxa"/>
          </w:tcPr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1、严禁不经批准擅自进行采购。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2、严禁不按批准的采购方式进行采购。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3、严禁为未履行完采购申报手续的项目进行采购。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4、严禁将采购项目化整为零，回避政府采购。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5、严禁事前与供货商频繁接触。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6、严禁将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业务委托给无资质的代理机构或擅自更改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方式。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7、严禁在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过程中利用职权擅自变更供货单位、物资设备规格。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8、</w:t>
            </w:r>
            <w:r w:rsidR="008B2CCA">
              <w:rPr>
                <w:rFonts w:ascii="华文仿宋" w:eastAsia="华文仿宋" w:hAnsi="华文仿宋" w:cs="Times New Roman" w:hint="eastAsia"/>
                <w:szCs w:val="21"/>
              </w:rPr>
              <w:t>严禁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泄露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信息、评审专家信息。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9、严禁未经批准擅自更改合同内容。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10、严禁在合同执行过程中擅自改变采购货物的品种、规格、数量。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11、严禁利用职务之便干预评审委员会依法评审。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12、严禁未经批准擅自确定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成交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供应商。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13、严禁对未经最终验收、不合格的物资设备和建设项目进行验收、入库。</w:t>
            </w:r>
          </w:p>
          <w:p w:rsidR="00C75062" w:rsidRPr="008B2CCA" w:rsidRDefault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14、严禁对的物资设备和建设项目办理入库登记手续。</w:t>
            </w:r>
          </w:p>
        </w:tc>
      </w:tr>
      <w:tr w:rsidR="00C75062" w:rsidTr="007B3CC9">
        <w:trPr>
          <w:trHeight w:val="3754"/>
        </w:trPr>
        <w:tc>
          <w:tcPr>
            <w:tcW w:w="534" w:type="dxa"/>
          </w:tcPr>
          <w:p w:rsidR="008B2CCA" w:rsidRDefault="008B2CC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B2CCA" w:rsidRDefault="008B2CC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B2CCA" w:rsidRDefault="008B2CC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B2CCA" w:rsidRDefault="008B2CC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C75062" w:rsidRPr="008B2CCA" w:rsidRDefault="008B2CCA">
            <w:pPr>
              <w:rPr>
                <w:rFonts w:asciiTheme="minorEastAsia" w:hAnsiTheme="minorEastAsia"/>
                <w:sz w:val="28"/>
                <w:szCs w:val="28"/>
              </w:rPr>
            </w:pPr>
            <w:r w:rsidRPr="008B2CCA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8B2CCA" w:rsidRP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2CCA">
              <w:rPr>
                <w:rFonts w:asciiTheme="minorEastAsia" w:hAnsiTheme="minorEastAsia" w:hint="eastAsia"/>
                <w:sz w:val="28"/>
                <w:szCs w:val="28"/>
              </w:rPr>
              <w:t>学</w:t>
            </w:r>
          </w:p>
          <w:p w:rsidR="008B2CCA" w:rsidRP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2CCA">
              <w:rPr>
                <w:rFonts w:asciiTheme="minorEastAsia" w:hAnsiTheme="minorEastAsia" w:hint="eastAsia"/>
                <w:sz w:val="28"/>
                <w:szCs w:val="28"/>
              </w:rPr>
              <w:t>院</w:t>
            </w:r>
          </w:p>
          <w:p w:rsidR="008B2CCA" w:rsidRP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2CCA">
              <w:rPr>
                <w:rFonts w:asciiTheme="minorEastAsia" w:hAnsiTheme="minorEastAsia" w:hint="eastAsia"/>
                <w:sz w:val="28"/>
                <w:szCs w:val="28"/>
              </w:rPr>
              <w:t>部</w:t>
            </w:r>
          </w:p>
          <w:p w:rsidR="00C75062" w:rsidRP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2CCA">
              <w:rPr>
                <w:rFonts w:asciiTheme="minorEastAsia" w:hAnsiTheme="minorEastAsia" w:hint="eastAsia"/>
                <w:sz w:val="28"/>
                <w:szCs w:val="28"/>
              </w:rPr>
              <w:t>门</w:t>
            </w:r>
          </w:p>
        </w:tc>
        <w:tc>
          <w:tcPr>
            <w:tcW w:w="4394" w:type="dxa"/>
          </w:tcPr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1、本学院、部门采购项目立项建议权。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2、本学院、部门自行采购、其他方式采购在规定限额范围内的物资采购权。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3、行政主要负责人作为采购人代表参与本学院、部门项目的评标权。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4、参与本学院、部门100万元以上项目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采购文件的审查权；本学院、部门其他采购项目采购</w:t>
            </w: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文件技术部分的审查。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5、参与本学院、部门项目采购合同审查权；法人代表授权签署本学院、部门采购项目的采购合同权。</w:t>
            </w:r>
          </w:p>
          <w:p w:rsidR="007B3CC9" w:rsidRPr="007B3CC9" w:rsidRDefault="007B3CC9" w:rsidP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6、本学院、部门采购物资设备供货和项目建设实施，对项目进行初验。</w:t>
            </w:r>
          </w:p>
          <w:p w:rsidR="00C75062" w:rsidRPr="007B3CC9" w:rsidRDefault="007B3CC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7B3CC9">
              <w:rPr>
                <w:rFonts w:ascii="华文仿宋" w:eastAsia="华文仿宋" w:hAnsi="华文仿宋" w:cs="Times New Roman" w:hint="eastAsia"/>
                <w:szCs w:val="21"/>
              </w:rPr>
              <w:t>7、本学院、部门采购项目财务报销权。</w:t>
            </w:r>
          </w:p>
        </w:tc>
        <w:tc>
          <w:tcPr>
            <w:tcW w:w="3827" w:type="dxa"/>
          </w:tcPr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1、根据学院建设发展需要和资金预算，进行本学院、部门采购项目立项论证和申请。</w:t>
            </w:r>
          </w:p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2、组建本学院、部门采购小组，负责自行采购、其他方式采购在规定限额范围内的物资设备采购。</w:t>
            </w:r>
          </w:p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3、行政主要负责人作为采购人代表与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抽取的</w:t>
            </w: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评审专家一起对本学院、部门项目进行评审。</w:t>
            </w:r>
          </w:p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4、参与本学院、部门100万元以上项目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文件的审查，负责本学院、部门其他采购项目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文件技术部分的审查。</w:t>
            </w:r>
          </w:p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5、参与本学院、部门采购项目的合同审查，按照法人代表授权签署采购合同。</w:t>
            </w:r>
          </w:p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6、负责本学院、部门采购物资设备供货和项目建设实施，对项目进行初验。</w:t>
            </w:r>
          </w:p>
          <w:p w:rsidR="00C75062" w:rsidRPr="008B2CCA" w:rsidRDefault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7、负责本本学院、部门项目的财务报销。</w:t>
            </w:r>
          </w:p>
        </w:tc>
        <w:tc>
          <w:tcPr>
            <w:tcW w:w="3860" w:type="dxa"/>
          </w:tcPr>
          <w:p w:rsidR="00C75062" w:rsidRPr="006F63E8" w:rsidRDefault="00C75062">
            <w:pPr>
              <w:rPr>
                <w:sz w:val="24"/>
                <w:szCs w:val="24"/>
              </w:rPr>
            </w:pPr>
          </w:p>
        </w:tc>
      </w:tr>
      <w:tr w:rsidR="003E0009" w:rsidTr="008B2CCA">
        <w:trPr>
          <w:trHeight w:val="2620"/>
        </w:trPr>
        <w:tc>
          <w:tcPr>
            <w:tcW w:w="534" w:type="dxa"/>
          </w:tcPr>
          <w:p w:rsidR="003E0009" w:rsidRDefault="003E00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E0009" w:rsidRDefault="003E0009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3E0009" w:rsidRPr="003E0009" w:rsidRDefault="003E000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1559" w:type="dxa"/>
          </w:tcPr>
          <w:p w:rsidR="003E0009" w:rsidRDefault="003E0009" w:rsidP="003E0009">
            <w:pPr>
              <w:jc w:val="center"/>
              <w:rPr>
                <w:sz w:val="28"/>
                <w:szCs w:val="28"/>
              </w:rPr>
            </w:pPr>
          </w:p>
          <w:p w:rsidR="003E0009" w:rsidRDefault="003E0009" w:rsidP="003E0009">
            <w:pPr>
              <w:jc w:val="center"/>
              <w:rPr>
                <w:sz w:val="28"/>
                <w:szCs w:val="28"/>
              </w:rPr>
            </w:pPr>
            <w:r w:rsidRPr="005138D1">
              <w:rPr>
                <w:rFonts w:hint="eastAsia"/>
                <w:sz w:val="28"/>
                <w:szCs w:val="28"/>
              </w:rPr>
              <w:t>财</w:t>
            </w:r>
          </w:p>
          <w:p w:rsidR="003E0009" w:rsidRDefault="003E0009" w:rsidP="003E0009">
            <w:pPr>
              <w:jc w:val="center"/>
              <w:rPr>
                <w:sz w:val="28"/>
                <w:szCs w:val="28"/>
              </w:rPr>
            </w:pPr>
            <w:proofErr w:type="gramStart"/>
            <w:r w:rsidRPr="005138D1"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  <w:p w:rsidR="003E0009" w:rsidRDefault="003E0009" w:rsidP="003E0009">
            <w:pPr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5138D1"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4394" w:type="dxa"/>
          </w:tcPr>
          <w:p w:rsidR="003E0009" w:rsidRPr="005138D1" w:rsidRDefault="003E0009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1、全校年度采购预算编制权</w:t>
            </w:r>
          </w:p>
          <w:p w:rsidR="003E0009" w:rsidRPr="005138D1" w:rsidRDefault="003E0009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2、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代理机构遴选、采购项目论证、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文件审查、项目终验等采购过程参与权。</w:t>
            </w:r>
          </w:p>
          <w:p w:rsidR="003E0009" w:rsidRPr="005138D1" w:rsidRDefault="003E0009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3、采购项目资金支付审核与结算权。</w:t>
            </w:r>
          </w:p>
          <w:p w:rsidR="003E0009" w:rsidRPr="003E0009" w:rsidRDefault="003E0009" w:rsidP="008B2CCA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3827" w:type="dxa"/>
          </w:tcPr>
          <w:p w:rsidR="003E0009" w:rsidRPr="005138D1" w:rsidRDefault="003E0009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1、负责编制全校年度采购预算，上报财政。</w:t>
            </w:r>
          </w:p>
          <w:p w:rsidR="003E0009" w:rsidRPr="005138D1" w:rsidRDefault="003E0009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2、参与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代理机构的遴选，采购项目的论证，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文件的审查，项目的终验等各种。</w:t>
            </w:r>
          </w:p>
          <w:p w:rsidR="003E0009" w:rsidRPr="008B2CCA" w:rsidRDefault="003E0009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3、</w:t>
            </w:r>
            <w:r>
              <w:rPr>
                <w:rFonts w:ascii="华文仿宋" w:eastAsia="华文仿宋" w:hAnsi="华文仿宋" w:cs="Times New Roman" w:hint="eastAsia"/>
                <w:szCs w:val="21"/>
              </w:rPr>
              <w:t>采购项目资金支付审核与结算。</w:t>
            </w:r>
          </w:p>
        </w:tc>
        <w:tc>
          <w:tcPr>
            <w:tcW w:w="3860" w:type="dxa"/>
          </w:tcPr>
          <w:p w:rsidR="003E0009" w:rsidRPr="006F63E8" w:rsidRDefault="003E0009">
            <w:pPr>
              <w:rPr>
                <w:sz w:val="24"/>
                <w:szCs w:val="24"/>
              </w:rPr>
            </w:pPr>
          </w:p>
        </w:tc>
      </w:tr>
      <w:tr w:rsidR="00C75062" w:rsidTr="008B2CCA">
        <w:trPr>
          <w:trHeight w:val="2620"/>
        </w:trPr>
        <w:tc>
          <w:tcPr>
            <w:tcW w:w="534" w:type="dxa"/>
          </w:tcPr>
          <w:p w:rsidR="005138D1" w:rsidRDefault="005138D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5138D1" w:rsidRDefault="005138D1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C75062" w:rsidRPr="008B2CCA" w:rsidRDefault="003E0009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1559" w:type="dxa"/>
          </w:tcPr>
          <w:p w:rsidR="008B2CCA" w:rsidRDefault="008B2CCA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8B2CCA" w:rsidRP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2CCA">
              <w:rPr>
                <w:rFonts w:asciiTheme="minorEastAsia" w:hAnsiTheme="minorEastAsia" w:hint="eastAsia"/>
                <w:sz w:val="28"/>
                <w:szCs w:val="28"/>
              </w:rPr>
              <w:t>监</w:t>
            </w:r>
          </w:p>
          <w:p w:rsidR="008B2CCA" w:rsidRP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2CCA">
              <w:rPr>
                <w:rFonts w:asciiTheme="minorEastAsia" w:hAnsiTheme="minorEastAsia" w:hint="eastAsia"/>
                <w:sz w:val="28"/>
                <w:szCs w:val="28"/>
              </w:rPr>
              <w:t>察</w:t>
            </w:r>
          </w:p>
          <w:p w:rsidR="00C75062" w:rsidRPr="008B2CCA" w:rsidRDefault="008B2CCA" w:rsidP="008B2CC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B2CCA">
              <w:rPr>
                <w:rFonts w:asciiTheme="minorEastAsia" w:hAnsiTheme="minorEastAsia" w:hint="eastAsia"/>
                <w:sz w:val="28"/>
                <w:szCs w:val="28"/>
              </w:rPr>
              <w:t>室</w:t>
            </w:r>
          </w:p>
        </w:tc>
        <w:tc>
          <w:tcPr>
            <w:tcW w:w="4394" w:type="dxa"/>
          </w:tcPr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1、</w:t>
            </w:r>
            <w:proofErr w:type="gramStart"/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采购全</w:t>
            </w:r>
            <w:proofErr w:type="gramEnd"/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过程（立项论证、文件审查、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现场、合同审查、项目验收、资金支付）程序监督权。</w:t>
            </w:r>
          </w:p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2、参与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采购代理机构</w:t>
            </w: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遴选和采购代理机构确认权。</w:t>
            </w:r>
          </w:p>
          <w:p w:rsidR="008B2CCA" w:rsidRPr="008B2CCA" w:rsidRDefault="008B2CCA" w:rsidP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3、受理采购过程中各种投诉权。</w:t>
            </w:r>
          </w:p>
          <w:p w:rsidR="00C75062" w:rsidRPr="008B2CCA" w:rsidRDefault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4、采购过程中违规、违纪现象的调查处理权。</w:t>
            </w:r>
          </w:p>
        </w:tc>
        <w:tc>
          <w:tcPr>
            <w:tcW w:w="3827" w:type="dxa"/>
          </w:tcPr>
          <w:p w:rsidR="008B2CCA" w:rsidRPr="008B2CCA" w:rsidRDefault="008B2CCA" w:rsidP="005138D1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1、对</w:t>
            </w:r>
            <w:proofErr w:type="gramStart"/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采购全</w:t>
            </w:r>
            <w:proofErr w:type="gramEnd"/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过程（立项论证、文件审查、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现场、合同审查、项目验收、资金支付）进行程序监督。</w:t>
            </w:r>
          </w:p>
          <w:p w:rsidR="008B2CCA" w:rsidRPr="008B2CCA" w:rsidRDefault="008B2CCA" w:rsidP="005138D1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2、参与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代理机构的遴选，参与单次采购项目代理机构的选择。</w:t>
            </w:r>
          </w:p>
          <w:p w:rsidR="008B2CCA" w:rsidRPr="008B2CCA" w:rsidRDefault="008B2CCA" w:rsidP="005138D1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3、对采购过程中的各种投诉进行受理。</w:t>
            </w:r>
          </w:p>
          <w:p w:rsidR="00C75062" w:rsidRDefault="008B2CCA">
            <w:pPr>
              <w:rPr>
                <w:rFonts w:ascii="华文仿宋" w:eastAsia="华文仿宋" w:hAnsi="华文仿宋" w:cs="Times New Roman"/>
                <w:szCs w:val="21"/>
              </w:rPr>
            </w:pPr>
            <w:r w:rsidRPr="008B2CCA">
              <w:rPr>
                <w:rFonts w:ascii="华文仿宋" w:eastAsia="华文仿宋" w:hAnsi="华文仿宋" w:cs="Times New Roman" w:hint="eastAsia"/>
                <w:szCs w:val="21"/>
              </w:rPr>
              <w:t>4、对采购过程中的违规、违纪现象的进行调查处理。</w:t>
            </w:r>
          </w:p>
          <w:p w:rsidR="005138D1" w:rsidRPr="005138D1" w:rsidRDefault="005138D1">
            <w:pPr>
              <w:rPr>
                <w:rFonts w:ascii="华文仿宋" w:eastAsia="华文仿宋" w:hAnsi="华文仿宋" w:cs="Times New Roman"/>
                <w:szCs w:val="21"/>
              </w:rPr>
            </w:pPr>
          </w:p>
        </w:tc>
        <w:tc>
          <w:tcPr>
            <w:tcW w:w="3860" w:type="dxa"/>
          </w:tcPr>
          <w:p w:rsidR="00C75062" w:rsidRPr="006F63E8" w:rsidRDefault="00C75062">
            <w:pPr>
              <w:rPr>
                <w:sz w:val="24"/>
                <w:szCs w:val="24"/>
              </w:rPr>
            </w:pPr>
          </w:p>
        </w:tc>
      </w:tr>
      <w:tr w:rsidR="00C75062" w:rsidTr="005138D1">
        <w:trPr>
          <w:trHeight w:val="2262"/>
        </w:trPr>
        <w:tc>
          <w:tcPr>
            <w:tcW w:w="534" w:type="dxa"/>
          </w:tcPr>
          <w:p w:rsidR="005138D1" w:rsidRDefault="005138D1" w:rsidP="005138D1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C75062" w:rsidRPr="005138D1" w:rsidRDefault="003E0009" w:rsidP="005138D1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</w:p>
        </w:tc>
        <w:tc>
          <w:tcPr>
            <w:tcW w:w="1559" w:type="dxa"/>
          </w:tcPr>
          <w:p w:rsidR="005138D1" w:rsidRDefault="005138D1" w:rsidP="005138D1">
            <w:pPr>
              <w:ind w:firstLineChars="200" w:firstLine="560"/>
              <w:rPr>
                <w:sz w:val="28"/>
                <w:szCs w:val="28"/>
              </w:rPr>
            </w:pPr>
            <w:r w:rsidRPr="005138D1">
              <w:rPr>
                <w:rFonts w:hint="eastAsia"/>
                <w:sz w:val="28"/>
                <w:szCs w:val="28"/>
              </w:rPr>
              <w:t>审</w:t>
            </w:r>
          </w:p>
          <w:p w:rsidR="005138D1" w:rsidRDefault="005138D1" w:rsidP="005138D1">
            <w:pPr>
              <w:jc w:val="center"/>
              <w:rPr>
                <w:sz w:val="28"/>
                <w:szCs w:val="28"/>
              </w:rPr>
            </w:pPr>
            <w:r w:rsidRPr="005138D1">
              <w:rPr>
                <w:rFonts w:hint="eastAsia"/>
                <w:sz w:val="28"/>
                <w:szCs w:val="28"/>
              </w:rPr>
              <w:t>计</w:t>
            </w:r>
          </w:p>
          <w:p w:rsidR="00C75062" w:rsidRPr="005138D1" w:rsidRDefault="005138D1" w:rsidP="005138D1">
            <w:pPr>
              <w:jc w:val="center"/>
              <w:rPr>
                <w:sz w:val="28"/>
                <w:szCs w:val="28"/>
              </w:rPr>
            </w:pPr>
            <w:r w:rsidRPr="005138D1">
              <w:rPr>
                <w:rFonts w:hint="eastAsia"/>
                <w:sz w:val="28"/>
                <w:szCs w:val="28"/>
              </w:rPr>
              <w:t>处</w:t>
            </w:r>
          </w:p>
        </w:tc>
        <w:tc>
          <w:tcPr>
            <w:tcW w:w="4394" w:type="dxa"/>
          </w:tcPr>
          <w:p w:rsidR="005138D1" w:rsidRPr="005138D1" w:rsidRDefault="005138D1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1、采购项目的预算、立项、文件审查、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、合同签订、履约、验收、资金支付等过程的审计监督权。</w:t>
            </w:r>
          </w:p>
          <w:p w:rsidR="003E0009" w:rsidRDefault="005138D1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2、参与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采购代理机构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遴选和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代理机构确认权。</w:t>
            </w:r>
          </w:p>
          <w:p w:rsidR="005138D1" w:rsidRPr="005138D1" w:rsidRDefault="005138D1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3、采购结果和资产使用效益及审计权</w:t>
            </w:r>
          </w:p>
          <w:p w:rsidR="00C75062" w:rsidRPr="005138D1" w:rsidRDefault="00C75062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5138D1" w:rsidRPr="005138D1" w:rsidRDefault="005138D1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1、对采购项目的预算、立项、文件审查、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、合同签订、履约、验收、资金支付等实施过程进行审计监督。</w:t>
            </w:r>
          </w:p>
          <w:p w:rsidR="005138D1" w:rsidRPr="005138D1" w:rsidRDefault="005138D1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2、参与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代理机构的遴选，对</w:t>
            </w:r>
            <w:r w:rsidR="00414D16">
              <w:rPr>
                <w:rFonts w:ascii="华文仿宋" w:eastAsia="华文仿宋" w:hAnsi="华文仿宋" w:cs="Times New Roman" w:hint="eastAsia"/>
                <w:szCs w:val="21"/>
              </w:rPr>
              <w:t>采购</w:t>
            </w: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代理机构进行确认。</w:t>
            </w:r>
          </w:p>
          <w:p w:rsidR="00C75062" w:rsidRPr="005138D1" w:rsidRDefault="005138D1" w:rsidP="003E0009">
            <w:pPr>
              <w:rPr>
                <w:rFonts w:ascii="华文仿宋" w:eastAsia="华文仿宋" w:hAnsi="华文仿宋" w:cs="Times New Roman"/>
                <w:szCs w:val="21"/>
              </w:rPr>
            </w:pPr>
            <w:r w:rsidRPr="005138D1">
              <w:rPr>
                <w:rFonts w:ascii="华文仿宋" w:eastAsia="华文仿宋" w:hAnsi="华文仿宋" w:cs="Times New Roman" w:hint="eastAsia"/>
                <w:szCs w:val="21"/>
              </w:rPr>
              <w:t>3、对采购结果和资产使用效益进行审计。</w:t>
            </w:r>
          </w:p>
        </w:tc>
        <w:tc>
          <w:tcPr>
            <w:tcW w:w="3860" w:type="dxa"/>
          </w:tcPr>
          <w:p w:rsidR="00C75062" w:rsidRPr="006F63E8" w:rsidRDefault="00C75062">
            <w:pPr>
              <w:rPr>
                <w:sz w:val="24"/>
                <w:szCs w:val="24"/>
              </w:rPr>
            </w:pPr>
          </w:p>
        </w:tc>
      </w:tr>
    </w:tbl>
    <w:p w:rsidR="00C75062" w:rsidRDefault="00C75062"/>
    <w:p w:rsidR="00C75062" w:rsidRDefault="00C75062"/>
    <w:sectPr w:rsidR="00C75062" w:rsidSect="00C750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62"/>
    <w:rsid w:val="003E0009"/>
    <w:rsid w:val="003F1D37"/>
    <w:rsid w:val="00414D16"/>
    <w:rsid w:val="005138D1"/>
    <w:rsid w:val="006F63E8"/>
    <w:rsid w:val="00752D68"/>
    <w:rsid w:val="007B3CC9"/>
    <w:rsid w:val="008A4677"/>
    <w:rsid w:val="008B2CCA"/>
    <w:rsid w:val="00A40494"/>
    <w:rsid w:val="00C7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2016-05-24T01:44:00Z</dcterms:created>
  <dc:creator>施林云</dc:creator>
  <cp:lastModifiedBy>施林云</cp:lastModifiedBy>
  <cp:lastPrinted>2016-05-31T07:34:00Z</cp:lastPrinted>
  <dcterms:modified xsi:type="dcterms:W3CDTF">2016-05-31T07:52:00Z</dcterms:modified>
  <cp:revision>6</cp:revision>
</cp:coreProperties>
</file>