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251E" w:rsidRDefault="0048728B">
      <w:pPr>
        <w:jc w:val="center"/>
        <w:rPr>
          <w:rFonts w:asciiTheme="minorEastAsia" w:hAnsiTheme="minorEastAsia" w:cstheme="minorEastAsia"/>
          <w:sz w:val="40"/>
          <w:szCs w:val="40"/>
        </w:rPr>
      </w:pPr>
      <w:bookmarkStart w:id="0" w:name="_GoBack"/>
      <w:r>
        <w:rPr>
          <w:rFonts w:asciiTheme="minorEastAsia" w:hAnsiTheme="minorEastAsia" w:cstheme="minorEastAsia" w:hint="eastAsia"/>
          <w:b/>
          <w:bCs/>
          <w:sz w:val="40"/>
          <w:szCs w:val="40"/>
        </w:rPr>
        <w:t>云南民族大学手机微信</w:t>
      </w:r>
      <w:r w:rsidR="00077910">
        <w:rPr>
          <w:rFonts w:asciiTheme="minorEastAsia" w:hAnsiTheme="minorEastAsia" w:cstheme="minorEastAsia" w:hint="eastAsia"/>
          <w:b/>
          <w:bCs/>
          <w:sz w:val="40"/>
          <w:szCs w:val="40"/>
        </w:rPr>
        <w:t>查询和</w:t>
      </w:r>
      <w:r>
        <w:rPr>
          <w:rFonts w:asciiTheme="minorEastAsia" w:hAnsiTheme="minorEastAsia" w:cstheme="minorEastAsia" w:hint="eastAsia"/>
          <w:b/>
          <w:bCs/>
          <w:sz w:val="40"/>
          <w:szCs w:val="40"/>
        </w:rPr>
        <w:t>签批操作手册</w:t>
      </w:r>
      <w:bookmarkEnd w:id="0"/>
    </w:p>
    <w:p w:rsidR="000C251E" w:rsidRDefault="000C251E">
      <w:pPr>
        <w:rPr>
          <w:rFonts w:asciiTheme="minorEastAsia" w:hAnsiTheme="minorEastAsia" w:cstheme="minorEastAsia"/>
          <w:sz w:val="24"/>
        </w:rPr>
      </w:pPr>
    </w:p>
    <w:p w:rsidR="000C251E" w:rsidRDefault="000C251E">
      <w:pPr>
        <w:rPr>
          <w:rFonts w:asciiTheme="minorEastAsia" w:hAnsiTheme="minorEastAsia" w:cstheme="minorEastAsia"/>
          <w:sz w:val="24"/>
        </w:rPr>
      </w:pPr>
    </w:p>
    <w:p w:rsidR="000C251E" w:rsidRDefault="000C251E">
      <w:pPr>
        <w:rPr>
          <w:rFonts w:asciiTheme="minorEastAsia" w:hAnsiTheme="minorEastAsia" w:cstheme="minorEastAsia"/>
          <w:sz w:val="24"/>
        </w:rPr>
      </w:pPr>
    </w:p>
    <w:p w:rsidR="000C251E" w:rsidRDefault="000C251E">
      <w:pPr>
        <w:rPr>
          <w:rFonts w:asciiTheme="minorEastAsia" w:hAnsiTheme="minorEastAsia" w:cstheme="minorEastAsia"/>
          <w:sz w:val="24"/>
        </w:rPr>
      </w:pPr>
    </w:p>
    <w:p w:rsidR="000C251E" w:rsidRDefault="000C251E">
      <w:pPr>
        <w:rPr>
          <w:rFonts w:asciiTheme="minorEastAsia" w:hAnsiTheme="minorEastAsia" w:cstheme="minorEastAsia"/>
          <w:sz w:val="24"/>
        </w:rPr>
      </w:pPr>
    </w:p>
    <w:p w:rsidR="000C251E" w:rsidRDefault="000C251E">
      <w:pPr>
        <w:rPr>
          <w:rFonts w:asciiTheme="minorEastAsia" w:hAnsiTheme="minorEastAsia" w:cstheme="minorEastAsia"/>
          <w:sz w:val="24"/>
        </w:rPr>
      </w:pPr>
    </w:p>
    <w:p w:rsidR="000C251E" w:rsidRDefault="000C251E">
      <w:pPr>
        <w:rPr>
          <w:rFonts w:asciiTheme="minorEastAsia" w:hAnsiTheme="minorEastAsia" w:cstheme="minorEastAsia"/>
          <w:sz w:val="24"/>
        </w:rPr>
      </w:pPr>
    </w:p>
    <w:p w:rsidR="000C251E" w:rsidRDefault="000C251E">
      <w:pPr>
        <w:rPr>
          <w:rFonts w:asciiTheme="minorEastAsia" w:hAnsiTheme="minorEastAsia" w:cstheme="minorEastAsia"/>
          <w:sz w:val="24"/>
        </w:rPr>
      </w:pPr>
    </w:p>
    <w:p w:rsidR="000C251E" w:rsidRDefault="000C251E">
      <w:pPr>
        <w:rPr>
          <w:rFonts w:asciiTheme="minorEastAsia" w:hAnsiTheme="minorEastAsia" w:cstheme="minorEastAsia"/>
          <w:sz w:val="24"/>
        </w:rPr>
      </w:pPr>
    </w:p>
    <w:p w:rsidR="000C251E" w:rsidRDefault="000C251E">
      <w:pPr>
        <w:rPr>
          <w:rFonts w:asciiTheme="minorEastAsia" w:hAnsiTheme="minorEastAsia" w:cstheme="minorEastAsia"/>
          <w:sz w:val="24"/>
        </w:rPr>
      </w:pPr>
    </w:p>
    <w:p w:rsidR="000C251E" w:rsidRDefault="000C251E">
      <w:pPr>
        <w:rPr>
          <w:rFonts w:asciiTheme="minorEastAsia" w:hAnsiTheme="minorEastAsia" w:cstheme="minorEastAsia"/>
          <w:sz w:val="24"/>
        </w:rPr>
      </w:pPr>
    </w:p>
    <w:p w:rsidR="000C251E" w:rsidRDefault="000C251E">
      <w:pPr>
        <w:rPr>
          <w:rFonts w:asciiTheme="minorEastAsia" w:hAnsiTheme="minorEastAsia" w:cstheme="minorEastAsia"/>
          <w:sz w:val="24"/>
        </w:rPr>
      </w:pPr>
    </w:p>
    <w:p w:rsidR="000C251E" w:rsidRDefault="000C251E">
      <w:pPr>
        <w:rPr>
          <w:rFonts w:asciiTheme="minorEastAsia" w:hAnsiTheme="minorEastAsia" w:cstheme="minorEastAsia"/>
          <w:sz w:val="24"/>
        </w:rPr>
      </w:pPr>
    </w:p>
    <w:p w:rsidR="000C251E" w:rsidRDefault="000C251E">
      <w:pPr>
        <w:rPr>
          <w:rFonts w:asciiTheme="minorEastAsia" w:hAnsiTheme="minorEastAsia" w:cstheme="minorEastAsia"/>
          <w:sz w:val="24"/>
        </w:rPr>
      </w:pPr>
    </w:p>
    <w:p w:rsidR="000C251E" w:rsidRDefault="000C251E">
      <w:pPr>
        <w:rPr>
          <w:rFonts w:asciiTheme="minorEastAsia" w:hAnsiTheme="minorEastAsia" w:cstheme="minorEastAsia"/>
          <w:sz w:val="24"/>
        </w:rPr>
      </w:pPr>
    </w:p>
    <w:p w:rsidR="000C251E" w:rsidRDefault="000C251E">
      <w:pPr>
        <w:rPr>
          <w:rFonts w:asciiTheme="minorEastAsia" w:hAnsiTheme="minorEastAsia" w:cstheme="minorEastAsia"/>
          <w:sz w:val="24"/>
        </w:rPr>
      </w:pPr>
    </w:p>
    <w:p w:rsidR="000C251E" w:rsidRDefault="000C251E">
      <w:pPr>
        <w:rPr>
          <w:rFonts w:asciiTheme="minorEastAsia" w:hAnsiTheme="minorEastAsia" w:cstheme="minorEastAsia"/>
          <w:sz w:val="24"/>
        </w:rPr>
      </w:pPr>
    </w:p>
    <w:p w:rsidR="000C251E" w:rsidRDefault="000C251E">
      <w:pPr>
        <w:rPr>
          <w:rFonts w:asciiTheme="minorEastAsia" w:hAnsiTheme="minorEastAsia" w:cstheme="minorEastAsia"/>
          <w:sz w:val="24"/>
        </w:rPr>
      </w:pPr>
    </w:p>
    <w:p w:rsidR="000C251E" w:rsidRDefault="000C251E">
      <w:pPr>
        <w:rPr>
          <w:rFonts w:asciiTheme="minorEastAsia" w:hAnsiTheme="minorEastAsia" w:cstheme="minorEastAsia"/>
          <w:sz w:val="24"/>
        </w:rPr>
      </w:pPr>
    </w:p>
    <w:p w:rsidR="000C251E" w:rsidRDefault="000C251E">
      <w:pPr>
        <w:rPr>
          <w:rFonts w:asciiTheme="minorEastAsia" w:hAnsiTheme="minorEastAsia" w:cstheme="minorEastAsia"/>
          <w:sz w:val="24"/>
        </w:rPr>
      </w:pPr>
    </w:p>
    <w:p w:rsidR="000C251E" w:rsidRDefault="000C251E">
      <w:pPr>
        <w:rPr>
          <w:rFonts w:asciiTheme="minorEastAsia" w:hAnsiTheme="minorEastAsia" w:cstheme="minorEastAsia"/>
          <w:sz w:val="24"/>
        </w:rPr>
      </w:pPr>
    </w:p>
    <w:p w:rsidR="000C251E" w:rsidRDefault="000C251E">
      <w:pPr>
        <w:rPr>
          <w:rFonts w:asciiTheme="minorEastAsia" w:hAnsiTheme="minorEastAsia" w:cstheme="minorEastAsia"/>
          <w:sz w:val="24"/>
        </w:rPr>
      </w:pPr>
    </w:p>
    <w:p w:rsidR="000C251E" w:rsidRDefault="000C251E">
      <w:pPr>
        <w:rPr>
          <w:rFonts w:asciiTheme="minorEastAsia" w:hAnsiTheme="minorEastAsia" w:cstheme="minorEastAsia"/>
          <w:sz w:val="24"/>
        </w:rPr>
      </w:pPr>
    </w:p>
    <w:p w:rsidR="000C251E" w:rsidRDefault="000C251E">
      <w:pPr>
        <w:rPr>
          <w:rFonts w:asciiTheme="minorEastAsia" w:hAnsiTheme="minorEastAsia" w:cstheme="minorEastAsia"/>
          <w:sz w:val="24"/>
        </w:rPr>
      </w:pPr>
    </w:p>
    <w:p w:rsidR="000C251E" w:rsidRDefault="000C251E">
      <w:pPr>
        <w:rPr>
          <w:rFonts w:asciiTheme="minorEastAsia" w:hAnsiTheme="minorEastAsia" w:cstheme="minorEastAsia"/>
          <w:sz w:val="24"/>
        </w:rPr>
      </w:pPr>
    </w:p>
    <w:p w:rsidR="000C251E" w:rsidRDefault="000C251E">
      <w:pPr>
        <w:rPr>
          <w:rFonts w:asciiTheme="minorEastAsia" w:hAnsiTheme="minorEastAsia" w:cstheme="minorEastAsia"/>
          <w:sz w:val="24"/>
        </w:rPr>
      </w:pPr>
    </w:p>
    <w:p w:rsidR="000C251E" w:rsidRDefault="000C251E">
      <w:pPr>
        <w:rPr>
          <w:rFonts w:asciiTheme="minorEastAsia" w:hAnsiTheme="minorEastAsia" w:cstheme="minorEastAsia"/>
          <w:sz w:val="24"/>
        </w:rPr>
      </w:pPr>
    </w:p>
    <w:p w:rsidR="000C251E" w:rsidRDefault="000C251E">
      <w:pPr>
        <w:rPr>
          <w:rFonts w:asciiTheme="minorEastAsia" w:hAnsiTheme="minorEastAsia" w:cstheme="minorEastAsia"/>
          <w:sz w:val="24"/>
        </w:rPr>
      </w:pPr>
    </w:p>
    <w:p w:rsidR="000C251E" w:rsidRDefault="000C251E">
      <w:pPr>
        <w:rPr>
          <w:rFonts w:asciiTheme="minorEastAsia" w:hAnsiTheme="minorEastAsia" w:cstheme="minorEastAsia"/>
          <w:sz w:val="24"/>
        </w:rPr>
      </w:pPr>
    </w:p>
    <w:p w:rsidR="000C251E" w:rsidRDefault="000C251E">
      <w:pPr>
        <w:rPr>
          <w:rFonts w:asciiTheme="minorEastAsia" w:hAnsiTheme="minorEastAsia" w:cstheme="minorEastAsia"/>
          <w:sz w:val="24"/>
        </w:rPr>
      </w:pPr>
    </w:p>
    <w:p w:rsidR="000C251E" w:rsidRDefault="000C251E">
      <w:pPr>
        <w:pStyle w:val="WPSOffice2"/>
        <w:tabs>
          <w:tab w:val="right" w:leader="dot" w:pos="8306"/>
        </w:tabs>
        <w:ind w:left="420" w:firstLine="640"/>
        <w:jc w:val="center"/>
        <w:rPr>
          <w:rFonts w:asciiTheme="minorEastAsia" w:eastAsiaTheme="minorEastAsia" w:hAnsiTheme="minorEastAsia" w:cstheme="minorEastAsia"/>
          <w:b/>
          <w:bCs/>
          <w:sz w:val="24"/>
          <w:szCs w:val="24"/>
        </w:rPr>
      </w:pPr>
    </w:p>
    <w:p w:rsidR="000C251E" w:rsidRDefault="000C251E">
      <w:pPr>
        <w:pStyle w:val="WPSOffice2"/>
        <w:tabs>
          <w:tab w:val="right" w:leader="dot" w:pos="8306"/>
        </w:tabs>
        <w:ind w:left="420"/>
        <w:jc w:val="both"/>
        <w:rPr>
          <w:rFonts w:asciiTheme="minorEastAsia" w:eastAsiaTheme="minorEastAsia" w:hAnsiTheme="minorEastAsia" w:cstheme="minorEastAsia"/>
          <w:b/>
          <w:bCs/>
          <w:sz w:val="24"/>
          <w:szCs w:val="24"/>
        </w:rPr>
      </w:pPr>
    </w:p>
    <w:p w:rsidR="000C251E" w:rsidRDefault="000C251E">
      <w:pPr>
        <w:pStyle w:val="WPSOffice2"/>
        <w:tabs>
          <w:tab w:val="right" w:leader="dot" w:pos="8306"/>
        </w:tabs>
        <w:ind w:left="420"/>
        <w:jc w:val="both"/>
        <w:rPr>
          <w:rFonts w:asciiTheme="minorEastAsia" w:eastAsiaTheme="minorEastAsia" w:hAnsiTheme="minorEastAsia" w:cstheme="minorEastAsia"/>
          <w:b/>
          <w:bCs/>
          <w:sz w:val="24"/>
          <w:szCs w:val="24"/>
        </w:rPr>
      </w:pPr>
    </w:p>
    <w:p w:rsidR="000C251E" w:rsidRDefault="000C251E">
      <w:pPr>
        <w:pStyle w:val="WPSOffice2"/>
        <w:tabs>
          <w:tab w:val="right" w:leader="dot" w:pos="8306"/>
        </w:tabs>
        <w:ind w:left="420"/>
        <w:jc w:val="both"/>
        <w:rPr>
          <w:rFonts w:asciiTheme="minorEastAsia" w:eastAsiaTheme="minorEastAsia" w:hAnsiTheme="minorEastAsia" w:cstheme="minorEastAsia"/>
          <w:b/>
          <w:bCs/>
          <w:sz w:val="24"/>
          <w:szCs w:val="24"/>
        </w:rPr>
      </w:pPr>
    </w:p>
    <w:p w:rsidR="000C251E" w:rsidRDefault="000C251E">
      <w:pPr>
        <w:pStyle w:val="WPSOffice2"/>
        <w:tabs>
          <w:tab w:val="right" w:leader="dot" w:pos="8306"/>
        </w:tabs>
        <w:ind w:left="420"/>
        <w:jc w:val="both"/>
        <w:rPr>
          <w:rFonts w:asciiTheme="minorEastAsia" w:eastAsiaTheme="minorEastAsia" w:hAnsiTheme="minorEastAsia" w:cstheme="minorEastAsia"/>
          <w:b/>
          <w:bCs/>
          <w:sz w:val="24"/>
          <w:szCs w:val="24"/>
        </w:rPr>
      </w:pPr>
    </w:p>
    <w:p w:rsidR="000C251E" w:rsidRDefault="000C251E">
      <w:pPr>
        <w:pStyle w:val="WPSOffice2"/>
        <w:tabs>
          <w:tab w:val="right" w:leader="dot" w:pos="8306"/>
        </w:tabs>
        <w:ind w:left="420"/>
        <w:jc w:val="both"/>
        <w:rPr>
          <w:rFonts w:asciiTheme="minorEastAsia" w:eastAsiaTheme="minorEastAsia" w:hAnsiTheme="minorEastAsia" w:cstheme="minorEastAsia"/>
          <w:b/>
          <w:bCs/>
          <w:sz w:val="24"/>
          <w:szCs w:val="24"/>
        </w:rPr>
      </w:pPr>
    </w:p>
    <w:p w:rsidR="000C251E" w:rsidRDefault="000C251E">
      <w:pPr>
        <w:pStyle w:val="WPSOffice2"/>
        <w:tabs>
          <w:tab w:val="right" w:leader="dot" w:pos="8306"/>
        </w:tabs>
        <w:ind w:left="420" w:firstLine="640"/>
        <w:jc w:val="center"/>
        <w:rPr>
          <w:rFonts w:asciiTheme="minorEastAsia" w:eastAsiaTheme="minorEastAsia" w:hAnsiTheme="minorEastAsia" w:cstheme="minorEastAsia"/>
          <w:b/>
          <w:bCs/>
          <w:sz w:val="24"/>
          <w:szCs w:val="24"/>
        </w:rPr>
      </w:pPr>
    </w:p>
    <w:p w:rsidR="000C251E" w:rsidRDefault="0048728B">
      <w:pPr>
        <w:pStyle w:val="WPSOffice2"/>
        <w:tabs>
          <w:tab w:val="right" w:leader="dot" w:pos="8306"/>
        </w:tabs>
        <w:ind w:left="420" w:firstLine="640"/>
        <w:jc w:val="center"/>
        <w:rPr>
          <w:rFonts w:asciiTheme="minorEastAsia" w:eastAsiaTheme="minorEastAsia" w:hAnsiTheme="minorEastAsia" w:cstheme="minorEastAsia"/>
          <w:b/>
          <w:bCs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>昆明财通科技</w:t>
      </w:r>
      <w:bookmarkStart w:id="1" w:name="_Toc507503670"/>
    </w:p>
    <w:p w:rsidR="000C251E" w:rsidRDefault="0048728B">
      <w:pPr>
        <w:pStyle w:val="WPSOffice2"/>
        <w:tabs>
          <w:tab w:val="right" w:leader="dot" w:pos="8306"/>
        </w:tabs>
        <w:ind w:left="420" w:firstLine="640"/>
        <w:jc w:val="center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二零一九年十一月</w:t>
      </w:r>
      <w:bookmarkEnd w:id="1"/>
    </w:p>
    <w:p w:rsidR="000C251E" w:rsidRDefault="000C251E">
      <w:pPr>
        <w:rPr>
          <w:rFonts w:asciiTheme="minorEastAsia" w:hAnsiTheme="minorEastAsia" w:cstheme="minorEastAsia"/>
          <w:sz w:val="24"/>
        </w:rPr>
      </w:pPr>
    </w:p>
    <w:p w:rsidR="000C251E" w:rsidRDefault="000C251E">
      <w:pPr>
        <w:rPr>
          <w:rFonts w:asciiTheme="minorEastAsia" w:hAnsiTheme="minorEastAsia" w:cstheme="minorEastAsia"/>
          <w:sz w:val="24"/>
        </w:rPr>
      </w:pPr>
    </w:p>
    <w:sdt>
      <w:sdtPr>
        <w:rPr>
          <w:rFonts w:asciiTheme="minorEastAsia" w:eastAsiaTheme="minorEastAsia" w:hAnsiTheme="minorEastAsia" w:cstheme="minorEastAsia" w:hint="eastAsia"/>
          <w:kern w:val="2"/>
          <w:sz w:val="24"/>
          <w:szCs w:val="24"/>
        </w:rPr>
        <w:id w:val="147452840"/>
        <w:docPartObj>
          <w:docPartGallery w:val="Table of Contents"/>
          <w:docPartUnique/>
        </w:docPartObj>
      </w:sdtPr>
      <w:sdtEndPr/>
      <w:sdtContent>
        <w:p w:rsidR="000C251E" w:rsidRDefault="00AF1B3A">
          <w:pPr>
            <w:pStyle w:val="WPSOffice1"/>
            <w:tabs>
              <w:tab w:val="right" w:leader="dot" w:pos="8306"/>
            </w:tabs>
            <w:rPr>
              <w:rFonts w:asciiTheme="minorEastAsia" w:eastAsiaTheme="minorEastAsia" w:hAnsiTheme="minorEastAsia" w:cstheme="minorEastAsia"/>
              <w:sz w:val="24"/>
              <w:szCs w:val="24"/>
            </w:rPr>
          </w:pPr>
        </w:p>
      </w:sdtContent>
    </w:sdt>
    <w:p w:rsidR="000C251E" w:rsidRDefault="0048728B">
      <w:pPr>
        <w:pStyle w:val="2"/>
        <w:rPr>
          <w:rFonts w:asciiTheme="minorEastAsia" w:eastAsiaTheme="minorEastAsia" w:hAnsiTheme="minorEastAsia" w:cstheme="minorEastAsia"/>
          <w:sz w:val="24"/>
        </w:rPr>
      </w:pPr>
      <w:bookmarkStart w:id="2" w:name="_Toc25797_WPSOffice_Level1"/>
      <w:r>
        <w:rPr>
          <w:rFonts w:asciiTheme="minorEastAsia" w:eastAsiaTheme="minorEastAsia" w:hAnsiTheme="minorEastAsia" w:cstheme="minorEastAsia" w:hint="eastAsia"/>
          <w:sz w:val="24"/>
        </w:rPr>
        <w:lastRenderedPageBreak/>
        <w:t>操作步骤</w:t>
      </w:r>
      <w:bookmarkEnd w:id="2"/>
    </w:p>
    <w:p w:rsidR="000C251E" w:rsidRDefault="0048728B">
      <w:pPr>
        <w:rPr>
          <w:rFonts w:asciiTheme="minorEastAsia" w:hAnsiTheme="minorEastAsia" w:cstheme="minorEastAsia"/>
          <w:color w:val="333333"/>
          <w:kern w:val="0"/>
          <w:sz w:val="24"/>
          <w:shd w:val="clear" w:color="auto" w:fill="FFFFFF"/>
          <w:lang w:bidi="ar"/>
        </w:rPr>
      </w:pPr>
      <w:r>
        <w:rPr>
          <w:rFonts w:asciiTheme="minorEastAsia" w:hAnsiTheme="minorEastAsia" w:cstheme="minorEastAsia" w:hint="eastAsia"/>
          <w:b/>
          <w:bCs/>
          <w:sz w:val="24"/>
        </w:rPr>
        <w:t>一、关注微信公众号</w:t>
      </w:r>
    </w:p>
    <w:p w:rsidR="000C251E" w:rsidRDefault="0048728B">
      <w:pPr>
        <w:widowControl/>
        <w:shd w:val="clear" w:color="auto" w:fill="FFFFFF"/>
        <w:spacing w:line="420" w:lineRule="atLeast"/>
        <w:jc w:val="center"/>
        <w:rPr>
          <w:rFonts w:asciiTheme="minorEastAsia" w:hAnsiTheme="minorEastAsia" w:cstheme="minorEastAsia"/>
          <w:color w:val="333333"/>
          <w:kern w:val="0"/>
          <w:sz w:val="24"/>
          <w:shd w:val="clear" w:color="auto" w:fill="FFFFFF"/>
          <w:lang w:bidi="ar"/>
        </w:rPr>
      </w:pPr>
      <w:r>
        <w:rPr>
          <w:rFonts w:asciiTheme="minorEastAsia" w:hAnsiTheme="minorEastAsia" w:cstheme="minorEastAsia" w:hint="eastAsia"/>
          <w:color w:val="333333"/>
          <w:kern w:val="0"/>
          <w:sz w:val="24"/>
          <w:shd w:val="clear" w:color="auto" w:fill="FFFFFF"/>
          <w:lang w:bidi="ar"/>
        </w:rPr>
        <w:t>方法一：打开手机微信，点击扫一扫关注”云南民族大学财务处”微信二维码如图1.1.1</w:t>
      </w:r>
      <w:r>
        <w:rPr>
          <w:rFonts w:asciiTheme="minorEastAsia" w:hAnsiTheme="minorEastAsia" w:cstheme="minorEastAsia" w:hint="eastAsia"/>
          <w:color w:val="333333"/>
          <w:kern w:val="0"/>
          <w:sz w:val="24"/>
          <w:shd w:val="clear" w:color="auto" w:fill="FFFFFF"/>
          <w:lang w:bidi="ar"/>
        </w:rPr>
        <w:br/>
      </w:r>
      <w:r>
        <w:rPr>
          <w:rFonts w:asciiTheme="minorEastAsia" w:hAnsiTheme="minorEastAsia" w:cstheme="minorEastAsia" w:hint="eastAsia"/>
          <w:noProof/>
          <w:color w:val="333333"/>
          <w:sz w:val="24"/>
          <w:shd w:val="clear" w:color="auto" w:fill="FFFFFF"/>
        </w:rPr>
        <w:drawing>
          <wp:inline distT="0" distB="0" distL="114300" distR="114300">
            <wp:extent cx="3899535" cy="3821430"/>
            <wp:effectExtent l="0" t="0" r="5715" b="7620"/>
            <wp:docPr id="1" name="图片 1" descr="公众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公众号二维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99535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color w:val="333333"/>
          <w:sz w:val="24"/>
          <w:shd w:val="clear" w:color="auto" w:fill="FFFFFF"/>
        </w:rPr>
        <w:br/>
        <w:t>图1.1.1</w:t>
      </w:r>
      <w:r>
        <w:rPr>
          <w:rFonts w:asciiTheme="minorEastAsia" w:hAnsiTheme="minorEastAsia" w:cstheme="minorEastAsia" w:hint="eastAsia"/>
          <w:color w:val="333333"/>
          <w:kern w:val="0"/>
          <w:sz w:val="24"/>
          <w:shd w:val="clear" w:color="auto" w:fill="FFFFFF"/>
          <w:lang w:bidi="ar"/>
        </w:rPr>
        <w:br/>
        <w:t>方法二：1.</w:t>
      </w:r>
      <w:r>
        <w:rPr>
          <w:rFonts w:asciiTheme="minorEastAsia" w:hAnsiTheme="minorEastAsia" w:cstheme="minorEastAsia" w:hint="eastAsia"/>
          <w:color w:val="333333"/>
          <w:sz w:val="24"/>
          <w:shd w:val="clear" w:color="auto" w:fill="FFFFFF"/>
        </w:rPr>
        <w:t>在屏幕下方点击通讯录，找到公众号，点击进入，如图</w:t>
      </w:r>
      <w:r>
        <w:rPr>
          <w:rFonts w:asciiTheme="minorEastAsia" w:hAnsiTheme="minorEastAsia" w:cstheme="minorEastAsia" w:hint="eastAsia"/>
          <w:color w:val="333333"/>
          <w:kern w:val="0"/>
          <w:sz w:val="24"/>
          <w:shd w:val="clear" w:color="auto" w:fill="FFFFFF"/>
          <w:lang w:bidi="ar"/>
        </w:rPr>
        <w:t>1.1.2所示</w:t>
      </w:r>
    </w:p>
    <w:p w:rsidR="000C251E" w:rsidRDefault="0048728B">
      <w:pPr>
        <w:ind w:firstLine="420"/>
        <w:jc w:val="center"/>
        <w:rPr>
          <w:rFonts w:asciiTheme="minorEastAsia" w:hAnsiTheme="minorEastAsia" w:cstheme="minorEastAsia"/>
          <w:color w:val="333333"/>
          <w:kern w:val="0"/>
          <w:sz w:val="24"/>
          <w:shd w:val="clear" w:color="auto" w:fill="FFFFFF"/>
          <w:lang w:bidi="ar"/>
        </w:rPr>
      </w:pPr>
      <w:r>
        <w:rPr>
          <w:rFonts w:asciiTheme="minorEastAsia" w:hAnsiTheme="minorEastAsia" w:cstheme="minorEastAsia" w:hint="eastAsia"/>
          <w:color w:val="333333"/>
          <w:sz w:val="24"/>
          <w:shd w:val="clear" w:color="auto" w:fill="FFFFFF"/>
        </w:rPr>
        <w:br/>
      </w:r>
    </w:p>
    <w:p w:rsidR="000C251E" w:rsidRDefault="0048728B">
      <w:pPr>
        <w:widowControl/>
        <w:shd w:val="clear" w:color="auto" w:fill="FFFFFF"/>
        <w:spacing w:line="420" w:lineRule="atLeast"/>
        <w:ind w:left="450"/>
        <w:jc w:val="center"/>
        <w:rPr>
          <w:rFonts w:asciiTheme="minorEastAsia" w:hAnsiTheme="minorEastAsia" w:cstheme="minorEastAsia"/>
          <w:color w:val="333333"/>
          <w:kern w:val="0"/>
          <w:sz w:val="24"/>
          <w:shd w:val="clear" w:color="auto" w:fill="FFFFFF"/>
          <w:lang w:bidi="ar"/>
        </w:rPr>
      </w:pPr>
      <w:r>
        <w:rPr>
          <w:rFonts w:asciiTheme="minorEastAsia" w:hAnsiTheme="minorEastAsia" w:cstheme="minorEastAsia" w:hint="eastAsia"/>
          <w:noProof/>
          <w:sz w:val="24"/>
        </w:rPr>
        <w:lastRenderedPageBreak/>
        <w:drawing>
          <wp:inline distT="0" distB="0" distL="114300" distR="114300">
            <wp:extent cx="3791585" cy="6269990"/>
            <wp:effectExtent l="0" t="0" r="18415" b="1651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91585" cy="6269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251E" w:rsidRDefault="0048728B">
      <w:pPr>
        <w:ind w:firstLine="420"/>
        <w:jc w:val="center"/>
        <w:rPr>
          <w:rFonts w:asciiTheme="minorEastAsia" w:hAnsiTheme="minorEastAsia" w:cstheme="minorEastAsia"/>
          <w:color w:val="333333"/>
          <w:sz w:val="24"/>
          <w:shd w:val="clear" w:color="auto" w:fill="FFFFFF"/>
        </w:rPr>
      </w:pPr>
      <w:bookmarkStart w:id="3" w:name="_Toc28911_WPSOffice_Level1"/>
      <w:r>
        <w:rPr>
          <w:rFonts w:asciiTheme="minorEastAsia" w:hAnsiTheme="minorEastAsia" w:cstheme="minorEastAsia" w:hint="eastAsia"/>
          <w:color w:val="333333"/>
          <w:sz w:val="24"/>
          <w:shd w:val="clear" w:color="auto" w:fill="FFFFFF"/>
        </w:rPr>
        <w:t>图1.1</w:t>
      </w:r>
      <w:bookmarkEnd w:id="3"/>
      <w:r>
        <w:rPr>
          <w:rFonts w:asciiTheme="minorEastAsia" w:hAnsiTheme="minorEastAsia" w:cstheme="minorEastAsia" w:hint="eastAsia"/>
          <w:color w:val="333333"/>
          <w:sz w:val="24"/>
          <w:shd w:val="clear" w:color="auto" w:fill="FFFFFF"/>
        </w:rPr>
        <w:t>.2</w:t>
      </w:r>
    </w:p>
    <w:p w:rsidR="000C251E" w:rsidRDefault="0048728B">
      <w:pPr>
        <w:ind w:firstLine="420"/>
        <w:rPr>
          <w:rFonts w:asciiTheme="minorEastAsia" w:hAnsiTheme="minorEastAsia" w:cstheme="minorEastAsia"/>
          <w:color w:val="333333"/>
          <w:sz w:val="24"/>
          <w:shd w:val="clear" w:color="auto" w:fill="FFFFFF"/>
        </w:rPr>
      </w:pPr>
      <w:r>
        <w:rPr>
          <w:rFonts w:asciiTheme="minorEastAsia" w:hAnsiTheme="minorEastAsia" w:cstheme="minorEastAsia" w:hint="eastAsia"/>
          <w:color w:val="333333"/>
          <w:sz w:val="24"/>
          <w:shd w:val="clear" w:color="auto" w:fill="FFFFFF"/>
        </w:rPr>
        <w:t>2.点击搜索，进入搜索页面，输入微信公众号名称“云南民族大学财务处”如图1.2.1和图1.2.2所示。</w:t>
      </w:r>
    </w:p>
    <w:p w:rsidR="000C251E" w:rsidRDefault="0048728B">
      <w:pPr>
        <w:ind w:firstLine="420"/>
        <w:jc w:val="center"/>
        <w:rPr>
          <w:rFonts w:asciiTheme="minorEastAsia" w:hAnsiTheme="minorEastAsia" w:cstheme="minorEastAsia"/>
          <w:color w:val="333333"/>
          <w:sz w:val="24"/>
          <w:shd w:val="clear" w:color="auto" w:fill="FFFFFF"/>
        </w:rPr>
      </w:pPr>
      <w:r>
        <w:rPr>
          <w:rFonts w:asciiTheme="minorEastAsia" w:hAnsiTheme="minorEastAsia" w:cstheme="minorEastAsia" w:hint="eastAsia"/>
          <w:noProof/>
          <w:sz w:val="24"/>
        </w:rPr>
        <w:lastRenderedPageBreak/>
        <w:drawing>
          <wp:inline distT="0" distB="0" distL="114300" distR="114300">
            <wp:extent cx="4396740" cy="7775575"/>
            <wp:effectExtent l="0" t="0" r="3810" b="1587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7775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251E" w:rsidRDefault="0048728B">
      <w:pPr>
        <w:ind w:firstLine="420"/>
        <w:jc w:val="center"/>
        <w:rPr>
          <w:rFonts w:asciiTheme="minorEastAsia" w:hAnsiTheme="minorEastAsia" w:cstheme="minorEastAsia"/>
          <w:color w:val="333333"/>
          <w:sz w:val="24"/>
          <w:shd w:val="clear" w:color="auto" w:fill="FFFFFF"/>
        </w:rPr>
      </w:pPr>
      <w:bookmarkStart w:id="4" w:name="_Toc21470_WPSOffice_Level1"/>
      <w:r>
        <w:rPr>
          <w:rFonts w:asciiTheme="minorEastAsia" w:hAnsiTheme="minorEastAsia" w:cstheme="minorEastAsia" w:hint="eastAsia"/>
          <w:color w:val="333333"/>
          <w:sz w:val="24"/>
          <w:shd w:val="clear" w:color="auto" w:fill="FFFFFF"/>
        </w:rPr>
        <w:t>图1.2</w:t>
      </w:r>
      <w:bookmarkEnd w:id="4"/>
      <w:r>
        <w:rPr>
          <w:rFonts w:asciiTheme="minorEastAsia" w:hAnsiTheme="minorEastAsia" w:cstheme="minorEastAsia" w:hint="eastAsia"/>
          <w:color w:val="333333"/>
          <w:sz w:val="24"/>
          <w:shd w:val="clear" w:color="auto" w:fill="FFFFFF"/>
        </w:rPr>
        <w:t>.1</w:t>
      </w:r>
      <w:r>
        <w:rPr>
          <w:rFonts w:asciiTheme="minorEastAsia" w:hAnsiTheme="minorEastAsia" w:cstheme="minorEastAsia" w:hint="eastAsia"/>
          <w:color w:val="333333"/>
          <w:sz w:val="24"/>
          <w:shd w:val="clear" w:color="auto" w:fill="FFFFFF"/>
        </w:rPr>
        <w:br/>
      </w:r>
      <w:r>
        <w:rPr>
          <w:rFonts w:asciiTheme="minorEastAsia" w:hAnsiTheme="minorEastAsia" w:cstheme="minorEastAsia" w:hint="eastAsia"/>
          <w:noProof/>
          <w:sz w:val="24"/>
        </w:rPr>
        <w:lastRenderedPageBreak/>
        <w:drawing>
          <wp:inline distT="0" distB="0" distL="114300" distR="114300">
            <wp:extent cx="4441825" cy="7852410"/>
            <wp:effectExtent l="0" t="0" r="15875" b="1524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41825" cy="7852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251E" w:rsidRDefault="0048728B">
      <w:pPr>
        <w:ind w:firstLine="420"/>
        <w:jc w:val="center"/>
        <w:rPr>
          <w:rFonts w:asciiTheme="minorEastAsia" w:hAnsiTheme="minorEastAsia" w:cstheme="minorEastAsia"/>
          <w:color w:val="333333"/>
          <w:sz w:val="24"/>
          <w:shd w:val="clear" w:color="auto" w:fill="FFFFFF"/>
        </w:rPr>
      </w:pPr>
      <w:r>
        <w:rPr>
          <w:rFonts w:asciiTheme="minorEastAsia" w:hAnsiTheme="minorEastAsia" w:cstheme="minorEastAsia" w:hint="eastAsia"/>
          <w:color w:val="333333"/>
          <w:sz w:val="24"/>
          <w:shd w:val="clear" w:color="auto" w:fill="FFFFFF"/>
        </w:rPr>
        <w:t>图1.2.2</w:t>
      </w:r>
      <w:r>
        <w:rPr>
          <w:rFonts w:asciiTheme="minorEastAsia" w:hAnsiTheme="minorEastAsia" w:cstheme="minorEastAsia" w:hint="eastAsia"/>
          <w:color w:val="333333"/>
          <w:sz w:val="24"/>
          <w:shd w:val="clear" w:color="auto" w:fill="FFFFFF"/>
        </w:rPr>
        <w:br/>
      </w:r>
    </w:p>
    <w:p w:rsidR="000C251E" w:rsidRDefault="0048728B">
      <w:pPr>
        <w:ind w:firstLine="420"/>
        <w:rPr>
          <w:rFonts w:asciiTheme="minorEastAsia" w:hAnsiTheme="minorEastAsia" w:cstheme="minorEastAsia"/>
          <w:color w:val="333333"/>
          <w:sz w:val="24"/>
          <w:shd w:val="clear" w:color="auto" w:fill="FFFFFF"/>
        </w:rPr>
      </w:pPr>
      <w:r>
        <w:rPr>
          <w:rFonts w:asciiTheme="minorEastAsia" w:hAnsiTheme="minorEastAsia" w:cstheme="minorEastAsia" w:hint="eastAsia"/>
          <w:color w:val="333333"/>
          <w:sz w:val="24"/>
          <w:shd w:val="clear" w:color="auto" w:fill="FFFFFF"/>
        </w:rPr>
        <w:t>3.点击“云南民族大学财务处”进入关注页面，点击【关注公众号】进行关注，如图1.3所示</w:t>
      </w:r>
    </w:p>
    <w:p w:rsidR="000C251E" w:rsidRDefault="0048728B">
      <w:pPr>
        <w:ind w:firstLine="420"/>
        <w:jc w:val="center"/>
        <w:rPr>
          <w:rFonts w:asciiTheme="minorEastAsia" w:hAnsiTheme="minorEastAsia" w:cstheme="minorEastAsia"/>
          <w:color w:val="333333"/>
          <w:sz w:val="24"/>
          <w:shd w:val="clear" w:color="auto" w:fill="FFFFFF"/>
        </w:rPr>
      </w:pPr>
      <w:r>
        <w:rPr>
          <w:rFonts w:asciiTheme="minorEastAsia" w:hAnsiTheme="minorEastAsia" w:cstheme="minorEastAsia" w:hint="eastAsia"/>
          <w:noProof/>
          <w:sz w:val="24"/>
        </w:rPr>
        <w:lastRenderedPageBreak/>
        <w:drawing>
          <wp:inline distT="0" distB="0" distL="114300" distR="114300">
            <wp:extent cx="3857625" cy="6800850"/>
            <wp:effectExtent l="0" t="0" r="9525" b="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251E" w:rsidRDefault="0048728B">
      <w:pPr>
        <w:ind w:firstLine="420"/>
        <w:jc w:val="center"/>
        <w:rPr>
          <w:rFonts w:asciiTheme="minorEastAsia" w:hAnsiTheme="minorEastAsia" w:cstheme="minorEastAsia"/>
          <w:color w:val="333333"/>
          <w:sz w:val="24"/>
          <w:shd w:val="clear" w:color="auto" w:fill="FFFFFF"/>
        </w:rPr>
      </w:pPr>
      <w:bookmarkStart w:id="5" w:name="_Toc27002_WPSOffice_Level1"/>
      <w:r>
        <w:rPr>
          <w:rFonts w:asciiTheme="minorEastAsia" w:hAnsiTheme="minorEastAsia" w:cstheme="minorEastAsia" w:hint="eastAsia"/>
          <w:color w:val="333333"/>
          <w:sz w:val="24"/>
          <w:shd w:val="clear" w:color="auto" w:fill="FFFFFF"/>
        </w:rPr>
        <w:t>图1.3</w:t>
      </w:r>
      <w:bookmarkEnd w:id="5"/>
    </w:p>
    <w:p w:rsidR="000C251E" w:rsidRDefault="000C251E">
      <w:pPr>
        <w:ind w:firstLine="420"/>
        <w:rPr>
          <w:rFonts w:asciiTheme="minorEastAsia" w:hAnsiTheme="minorEastAsia" w:cstheme="minorEastAsia"/>
          <w:color w:val="333333"/>
          <w:sz w:val="24"/>
          <w:shd w:val="clear" w:color="auto" w:fill="FFFFFF"/>
        </w:rPr>
      </w:pPr>
    </w:p>
    <w:p w:rsidR="000C251E" w:rsidRDefault="0048728B">
      <w:pPr>
        <w:rPr>
          <w:rFonts w:asciiTheme="minorEastAsia" w:hAnsiTheme="minorEastAsia" w:cstheme="minorEastAsia"/>
          <w:b/>
          <w:bCs/>
          <w:sz w:val="24"/>
        </w:rPr>
      </w:pPr>
      <w:r>
        <w:rPr>
          <w:rFonts w:asciiTheme="minorEastAsia" w:hAnsiTheme="minorEastAsia" w:cstheme="minorEastAsia" w:hint="eastAsia"/>
          <w:b/>
          <w:bCs/>
          <w:sz w:val="24"/>
        </w:rPr>
        <w:t>二、绑定信息</w:t>
      </w:r>
    </w:p>
    <w:p w:rsidR="000C251E" w:rsidRDefault="0048728B">
      <w:pPr>
        <w:ind w:firstLineChars="200" w:firstLine="480"/>
        <w:rPr>
          <w:rFonts w:asciiTheme="minorEastAsia" w:hAnsiTheme="minorEastAsia" w:cstheme="minorEastAsia"/>
          <w:color w:val="333333"/>
          <w:sz w:val="24"/>
          <w:shd w:val="clear" w:color="auto" w:fill="FFFFFF"/>
        </w:rPr>
      </w:pPr>
      <w:r>
        <w:rPr>
          <w:rFonts w:asciiTheme="minorEastAsia" w:hAnsiTheme="minorEastAsia" w:cstheme="minorEastAsia" w:hint="eastAsia"/>
          <w:color w:val="333333"/>
          <w:sz w:val="24"/>
          <w:shd w:val="clear" w:color="auto" w:fill="FFFFFF"/>
        </w:rPr>
        <w:t>1.打开“常用信息”点击“信息绑定”，进入信息绑定页面，如图1.4所示；注：办理业务都需要先绑定信息</w:t>
      </w:r>
    </w:p>
    <w:p w:rsidR="000C251E" w:rsidRDefault="0048728B">
      <w:pPr>
        <w:ind w:firstLine="420"/>
        <w:jc w:val="center"/>
        <w:rPr>
          <w:rFonts w:asciiTheme="minorEastAsia" w:hAnsiTheme="minorEastAsia" w:cstheme="minorEastAsia"/>
          <w:color w:val="333333"/>
          <w:sz w:val="24"/>
          <w:shd w:val="clear" w:color="auto" w:fill="FFFFFF"/>
        </w:rPr>
      </w:pPr>
      <w:r>
        <w:rPr>
          <w:rFonts w:asciiTheme="minorEastAsia" w:hAnsiTheme="minorEastAsia" w:cstheme="minorEastAsia" w:hint="eastAsia"/>
          <w:noProof/>
          <w:sz w:val="24"/>
        </w:rPr>
        <w:lastRenderedPageBreak/>
        <w:drawing>
          <wp:inline distT="0" distB="0" distL="114300" distR="114300">
            <wp:extent cx="3814445" cy="6584315"/>
            <wp:effectExtent l="0" t="0" r="14605" b="698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14445" cy="6584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251E" w:rsidRDefault="0048728B">
      <w:pPr>
        <w:ind w:firstLine="420"/>
        <w:jc w:val="center"/>
        <w:rPr>
          <w:rFonts w:asciiTheme="minorEastAsia" w:hAnsiTheme="minorEastAsia" w:cstheme="minorEastAsia"/>
          <w:color w:val="333333"/>
          <w:sz w:val="24"/>
          <w:shd w:val="clear" w:color="auto" w:fill="FFFFFF"/>
        </w:rPr>
      </w:pPr>
      <w:bookmarkStart w:id="6" w:name="_Toc12127_WPSOffice_Level1"/>
      <w:r>
        <w:rPr>
          <w:rFonts w:asciiTheme="minorEastAsia" w:hAnsiTheme="minorEastAsia" w:cstheme="minorEastAsia" w:hint="eastAsia"/>
          <w:color w:val="333333"/>
          <w:sz w:val="24"/>
          <w:shd w:val="clear" w:color="auto" w:fill="FFFFFF"/>
        </w:rPr>
        <w:t>图1.4</w:t>
      </w:r>
      <w:bookmarkEnd w:id="6"/>
      <w:r>
        <w:rPr>
          <w:rFonts w:asciiTheme="minorEastAsia" w:hAnsiTheme="minorEastAsia" w:cstheme="minorEastAsia" w:hint="eastAsia"/>
          <w:color w:val="333333"/>
          <w:sz w:val="24"/>
          <w:shd w:val="clear" w:color="auto" w:fill="FFFFFF"/>
        </w:rPr>
        <w:br/>
      </w:r>
    </w:p>
    <w:p w:rsidR="000C251E" w:rsidRDefault="000C251E">
      <w:pPr>
        <w:ind w:firstLine="420"/>
        <w:rPr>
          <w:rFonts w:asciiTheme="minorEastAsia" w:hAnsiTheme="minorEastAsia" w:cstheme="minorEastAsia"/>
          <w:color w:val="333333"/>
          <w:sz w:val="24"/>
          <w:shd w:val="clear" w:color="auto" w:fill="FFFFFF"/>
        </w:rPr>
      </w:pPr>
    </w:p>
    <w:p w:rsidR="000C251E" w:rsidRDefault="0048728B">
      <w:pPr>
        <w:ind w:firstLine="420"/>
        <w:rPr>
          <w:rFonts w:asciiTheme="minorEastAsia" w:hAnsiTheme="minorEastAsia" w:cstheme="minorEastAsia"/>
          <w:color w:val="333333"/>
          <w:sz w:val="24"/>
          <w:shd w:val="clear" w:color="auto" w:fill="FFFFFF"/>
        </w:rPr>
      </w:pPr>
      <w:r>
        <w:rPr>
          <w:rFonts w:asciiTheme="minorEastAsia" w:hAnsiTheme="minorEastAsia" w:cstheme="minorEastAsia" w:hint="eastAsia"/>
          <w:color w:val="333333"/>
          <w:sz w:val="24"/>
          <w:shd w:val="clear" w:color="auto" w:fill="FFFFFF"/>
        </w:rPr>
        <w:t>2.微信绑定：输入工号、身份证号、手机号码，点击获取验证码，收到验证码之后进行将验证码输入到验证码框内，输入完成之后点击【绑定】按钮进行绑定，如图1.5.1所示,绑定成功之后会弹出绑定成功信息，点击ok返回公众号页面，如图1.5.2所示</w:t>
      </w:r>
    </w:p>
    <w:p w:rsidR="000C251E" w:rsidRDefault="0048728B">
      <w:pPr>
        <w:ind w:firstLine="420"/>
        <w:jc w:val="center"/>
        <w:rPr>
          <w:rFonts w:asciiTheme="minorEastAsia" w:hAnsiTheme="minorEastAsia" w:cstheme="minorEastAsia"/>
          <w:color w:val="333333"/>
          <w:sz w:val="24"/>
          <w:shd w:val="clear" w:color="auto" w:fill="FFFFFF"/>
        </w:rPr>
      </w:pPr>
      <w:r>
        <w:rPr>
          <w:rFonts w:asciiTheme="minorEastAsia" w:hAnsiTheme="minorEastAsia" w:cstheme="minorEastAsia" w:hint="eastAsia"/>
          <w:noProof/>
          <w:color w:val="333333"/>
          <w:sz w:val="24"/>
          <w:shd w:val="clear" w:color="auto" w:fill="FFFFFF"/>
        </w:rPr>
        <w:lastRenderedPageBreak/>
        <w:drawing>
          <wp:inline distT="0" distB="0" distL="114300" distR="114300">
            <wp:extent cx="3647440" cy="6483985"/>
            <wp:effectExtent l="0" t="0" r="10160" b="12065"/>
            <wp:docPr id="7" name="图片 7" descr="Screenshot_2019-01-24-19-19-36-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reenshot_2019-01-24-19-19-36-5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47440" cy="648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51E" w:rsidRDefault="0048728B">
      <w:pPr>
        <w:ind w:firstLine="420"/>
        <w:jc w:val="center"/>
        <w:rPr>
          <w:rFonts w:asciiTheme="minorEastAsia" w:hAnsiTheme="minorEastAsia" w:cstheme="minorEastAsia"/>
          <w:color w:val="333333"/>
          <w:sz w:val="24"/>
          <w:shd w:val="clear" w:color="auto" w:fill="FFFFFF"/>
        </w:rPr>
      </w:pPr>
      <w:bookmarkStart w:id="7" w:name="_Toc17333_WPSOffice_Level1"/>
      <w:r>
        <w:rPr>
          <w:rFonts w:asciiTheme="minorEastAsia" w:hAnsiTheme="minorEastAsia" w:cstheme="minorEastAsia" w:hint="eastAsia"/>
          <w:color w:val="333333"/>
          <w:sz w:val="24"/>
          <w:shd w:val="clear" w:color="auto" w:fill="FFFFFF"/>
        </w:rPr>
        <w:t>图1.5</w:t>
      </w:r>
      <w:bookmarkEnd w:id="7"/>
      <w:r>
        <w:rPr>
          <w:rFonts w:asciiTheme="minorEastAsia" w:hAnsiTheme="minorEastAsia" w:cstheme="minorEastAsia" w:hint="eastAsia"/>
          <w:color w:val="333333"/>
          <w:sz w:val="24"/>
          <w:shd w:val="clear" w:color="auto" w:fill="FFFFFF"/>
        </w:rPr>
        <w:t>.1</w:t>
      </w:r>
      <w:r>
        <w:rPr>
          <w:rFonts w:asciiTheme="minorEastAsia" w:hAnsiTheme="minorEastAsia" w:cstheme="minorEastAsia" w:hint="eastAsia"/>
          <w:color w:val="333333"/>
          <w:sz w:val="24"/>
          <w:shd w:val="clear" w:color="auto" w:fill="FFFFFF"/>
        </w:rPr>
        <w:br/>
      </w:r>
      <w:r>
        <w:rPr>
          <w:rFonts w:asciiTheme="minorEastAsia" w:hAnsiTheme="minorEastAsia" w:cstheme="minorEastAsia" w:hint="eastAsia"/>
          <w:noProof/>
          <w:color w:val="333333"/>
          <w:sz w:val="24"/>
          <w:shd w:val="clear" w:color="auto" w:fill="FFFFFF"/>
        </w:rPr>
        <w:lastRenderedPageBreak/>
        <w:drawing>
          <wp:inline distT="0" distB="0" distL="114300" distR="114300">
            <wp:extent cx="3466465" cy="7511415"/>
            <wp:effectExtent l="0" t="0" r="635" b="13335"/>
            <wp:docPr id="11" name="图片 11" descr="Screenshot_2019-10-16-19-15-15-067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reenshot_2019-10-16-19-15-15-067_com.tencent.mm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751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color w:val="333333"/>
          <w:sz w:val="24"/>
          <w:shd w:val="clear" w:color="auto" w:fill="FFFFFF"/>
        </w:rPr>
        <w:br/>
        <w:t>图1.5.2</w:t>
      </w:r>
    </w:p>
    <w:p w:rsidR="000C251E" w:rsidRDefault="0048728B">
      <w:pPr>
        <w:numPr>
          <w:ilvl w:val="0"/>
          <w:numId w:val="1"/>
        </w:numPr>
        <w:rPr>
          <w:rFonts w:asciiTheme="minorEastAsia" w:hAnsiTheme="minorEastAsia" w:cstheme="minorEastAsia"/>
          <w:b/>
          <w:bCs/>
          <w:sz w:val="24"/>
        </w:rPr>
      </w:pPr>
      <w:r>
        <w:rPr>
          <w:rFonts w:asciiTheme="minorEastAsia" w:hAnsiTheme="minorEastAsia" w:cstheme="minorEastAsia" w:hint="eastAsia"/>
          <w:b/>
          <w:bCs/>
          <w:sz w:val="24"/>
        </w:rPr>
        <w:t>微信签批</w:t>
      </w:r>
    </w:p>
    <w:p w:rsidR="000C251E" w:rsidRDefault="0048728B">
      <w:pPr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1.进入微信公众号页面之后，点击【网络审批】可进行网报办理、工资审核、奖助学金审核、月工资汇总审批、月奖助学金汇总审批，如图1.6所示</w:t>
      </w:r>
      <w:r>
        <w:rPr>
          <w:rFonts w:asciiTheme="minorEastAsia" w:hAnsiTheme="minorEastAsia" w:cstheme="minorEastAsia" w:hint="eastAsia"/>
          <w:sz w:val="24"/>
        </w:rPr>
        <w:br/>
      </w:r>
    </w:p>
    <w:p w:rsidR="000C251E" w:rsidRDefault="0048728B">
      <w:pPr>
        <w:ind w:firstLine="420"/>
        <w:jc w:val="center"/>
        <w:rPr>
          <w:rFonts w:asciiTheme="minorEastAsia" w:hAnsiTheme="minorEastAsia" w:cstheme="minorEastAsia"/>
          <w:color w:val="333333"/>
          <w:sz w:val="24"/>
          <w:shd w:val="clear" w:color="auto" w:fill="FFFFFF"/>
        </w:rPr>
      </w:pPr>
      <w:r>
        <w:rPr>
          <w:rFonts w:asciiTheme="minorEastAsia" w:hAnsiTheme="minorEastAsia" w:cstheme="minorEastAsia" w:hint="eastAsia"/>
          <w:noProof/>
          <w:sz w:val="24"/>
        </w:rPr>
        <w:lastRenderedPageBreak/>
        <w:drawing>
          <wp:inline distT="0" distB="0" distL="114300" distR="114300">
            <wp:extent cx="4022090" cy="8714740"/>
            <wp:effectExtent l="0" t="0" r="16510" b="10160"/>
            <wp:docPr id="12" name="图片 12" descr="Screenshot_2019-10-16-20-30-01-229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creenshot_2019-10-16-20-30-01-229_com.tencent.mm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22090" cy="871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sz w:val="24"/>
        </w:rPr>
        <w:br/>
      </w:r>
      <w:r>
        <w:rPr>
          <w:rFonts w:asciiTheme="minorEastAsia" w:hAnsiTheme="minorEastAsia" w:cstheme="minorEastAsia" w:hint="eastAsia"/>
          <w:color w:val="333333"/>
          <w:sz w:val="24"/>
          <w:shd w:val="clear" w:color="auto" w:fill="FFFFFF"/>
        </w:rPr>
        <w:lastRenderedPageBreak/>
        <w:t>图1.6</w:t>
      </w:r>
    </w:p>
    <w:p w:rsidR="000C251E" w:rsidRDefault="0048728B">
      <w:pPr>
        <w:ind w:firstLineChars="200" w:firstLine="480"/>
        <w:jc w:val="left"/>
        <w:rPr>
          <w:rFonts w:asciiTheme="minorEastAsia" w:hAnsiTheme="minorEastAsia" w:cstheme="minorEastAsia"/>
          <w:color w:val="333333"/>
          <w:sz w:val="24"/>
          <w:shd w:val="clear" w:color="auto" w:fill="FFFFFF"/>
        </w:rPr>
      </w:pPr>
      <w:r>
        <w:rPr>
          <w:rFonts w:asciiTheme="minorEastAsia" w:hAnsiTheme="minorEastAsia" w:cstheme="minorEastAsia" w:hint="eastAsia"/>
          <w:color w:val="333333"/>
          <w:sz w:val="24"/>
          <w:shd w:val="clear" w:color="auto" w:fill="FFFFFF"/>
        </w:rPr>
        <w:t>2.业务办理流程：</w:t>
      </w:r>
    </w:p>
    <w:p w:rsidR="000C251E" w:rsidRDefault="0048728B">
      <w:pPr>
        <w:ind w:firstLine="420"/>
        <w:jc w:val="left"/>
        <w:rPr>
          <w:rFonts w:asciiTheme="minorEastAsia" w:hAnsiTheme="minorEastAsia" w:cstheme="minorEastAsia"/>
          <w:color w:val="333333"/>
          <w:sz w:val="24"/>
          <w:shd w:val="clear" w:color="auto" w:fill="FFFFFF"/>
        </w:rPr>
      </w:pPr>
      <w:r>
        <w:rPr>
          <w:rFonts w:asciiTheme="minorEastAsia" w:hAnsiTheme="minorEastAsia" w:cstheme="minorEastAsia" w:hint="eastAsia"/>
          <w:color w:val="333333"/>
          <w:sz w:val="24"/>
          <w:shd w:val="clear" w:color="auto" w:fill="FFFFFF"/>
        </w:rPr>
        <w:t>点击进入对应业务后，在待办列表下选中需要处理的数据，点击【通过】或【退回】按钮进行业务办理</w:t>
      </w:r>
    </w:p>
    <w:p w:rsidR="000C251E" w:rsidRDefault="0048728B">
      <w:pPr>
        <w:ind w:firstLine="420"/>
        <w:jc w:val="center"/>
      </w:pPr>
      <w:r>
        <w:rPr>
          <w:noProof/>
        </w:rPr>
        <w:drawing>
          <wp:inline distT="0" distB="0" distL="114300" distR="114300">
            <wp:extent cx="4263390" cy="5967095"/>
            <wp:effectExtent l="0" t="0" r="3810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63390" cy="5967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Fonts w:asciiTheme="minorEastAsia" w:hAnsiTheme="minorEastAsia" w:cstheme="minorEastAsia" w:hint="eastAsia"/>
          <w:color w:val="333333"/>
          <w:sz w:val="24"/>
          <w:shd w:val="clear" w:color="auto" w:fill="FFFFFF"/>
        </w:rPr>
        <w:t>图1.6.1</w:t>
      </w:r>
      <w:r>
        <w:br/>
      </w:r>
    </w:p>
    <w:p w:rsidR="000C251E" w:rsidRDefault="0048728B">
      <w:pPr>
        <w:ind w:firstLineChars="200" w:firstLine="480"/>
        <w:jc w:val="left"/>
        <w:rPr>
          <w:rFonts w:asciiTheme="minorEastAsia" w:hAnsiTheme="minorEastAsia" w:cstheme="minorEastAsia"/>
          <w:color w:val="333333"/>
          <w:sz w:val="24"/>
          <w:shd w:val="clear" w:color="auto" w:fill="FFFFFF"/>
        </w:rPr>
      </w:pPr>
      <w:r>
        <w:rPr>
          <w:rFonts w:asciiTheme="minorEastAsia" w:hAnsiTheme="minorEastAsia" w:cstheme="minorEastAsia" w:hint="eastAsia"/>
          <w:color w:val="333333"/>
          <w:sz w:val="24"/>
          <w:shd w:val="clear" w:color="auto" w:fill="FFFFFF"/>
        </w:rPr>
        <w:t>3.业务内容查看</w:t>
      </w:r>
    </w:p>
    <w:p w:rsidR="000C251E" w:rsidRDefault="0048728B">
      <w:pPr>
        <w:jc w:val="left"/>
        <w:rPr>
          <w:rFonts w:asciiTheme="minorEastAsia" w:hAnsiTheme="minorEastAsia" w:cstheme="minorEastAsia"/>
          <w:color w:val="333333"/>
          <w:sz w:val="24"/>
          <w:shd w:val="clear" w:color="auto" w:fill="FFFFFF"/>
        </w:rPr>
      </w:pPr>
      <w:r>
        <w:rPr>
          <w:rFonts w:asciiTheme="minorEastAsia" w:hAnsiTheme="minorEastAsia" w:cstheme="minorEastAsia" w:hint="eastAsia"/>
          <w:color w:val="333333"/>
          <w:sz w:val="24"/>
          <w:shd w:val="clear" w:color="auto" w:fill="FFFFFF"/>
        </w:rPr>
        <w:t xml:space="preserve">    进入代办事项后，选中需要查询的数据，点击查看，可查看报销单详细信息，如图1.6.2.1和图1.6.2.2所示</w:t>
      </w:r>
    </w:p>
    <w:p w:rsidR="000C251E" w:rsidRDefault="000C251E">
      <w:pPr>
        <w:jc w:val="left"/>
        <w:rPr>
          <w:rFonts w:asciiTheme="minorEastAsia" w:hAnsiTheme="minorEastAsia" w:cstheme="minorEastAsia"/>
          <w:color w:val="333333"/>
          <w:sz w:val="24"/>
          <w:shd w:val="clear" w:color="auto" w:fill="FFFFFF"/>
        </w:rPr>
      </w:pPr>
    </w:p>
    <w:p w:rsidR="000C251E" w:rsidRDefault="0048728B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3758565" cy="5314950"/>
            <wp:effectExtent l="0" t="0" r="133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5856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251E" w:rsidRDefault="000C251E">
      <w:pPr>
        <w:jc w:val="center"/>
      </w:pPr>
    </w:p>
    <w:p w:rsidR="000C251E" w:rsidRDefault="0048728B">
      <w:pPr>
        <w:jc w:val="center"/>
        <w:rPr>
          <w:rFonts w:asciiTheme="minorEastAsia" w:hAnsiTheme="minorEastAsia" w:cstheme="minorEastAsia"/>
          <w:color w:val="333333"/>
          <w:sz w:val="24"/>
          <w:shd w:val="clear" w:color="auto" w:fill="FFFFFF"/>
        </w:rPr>
      </w:pPr>
      <w:r>
        <w:rPr>
          <w:rFonts w:asciiTheme="minorEastAsia" w:hAnsiTheme="minorEastAsia" w:cstheme="minorEastAsia" w:hint="eastAsia"/>
          <w:color w:val="333333"/>
          <w:sz w:val="24"/>
          <w:shd w:val="clear" w:color="auto" w:fill="FFFFFF"/>
        </w:rPr>
        <w:t>图1.6.2.1</w:t>
      </w:r>
    </w:p>
    <w:p w:rsidR="000C251E" w:rsidRDefault="0048728B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3726815" cy="5300345"/>
            <wp:effectExtent l="0" t="0" r="6985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26815" cy="5300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251E" w:rsidRDefault="0048728B">
      <w:pPr>
        <w:jc w:val="center"/>
        <w:rPr>
          <w:rFonts w:asciiTheme="minorEastAsia" w:hAnsiTheme="minorEastAsia" w:cstheme="minorEastAsia"/>
          <w:color w:val="333333"/>
          <w:sz w:val="24"/>
          <w:shd w:val="clear" w:color="auto" w:fill="FFFFFF"/>
        </w:rPr>
      </w:pPr>
      <w:r>
        <w:rPr>
          <w:rFonts w:asciiTheme="minorEastAsia" w:hAnsiTheme="minorEastAsia" w:cstheme="minorEastAsia" w:hint="eastAsia"/>
          <w:color w:val="333333"/>
          <w:sz w:val="24"/>
          <w:shd w:val="clear" w:color="auto" w:fill="FFFFFF"/>
        </w:rPr>
        <w:t>图1.6.2.2</w:t>
      </w:r>
    </w:p>
    <w:p w:rsidR="000C251E" w:rsidRDefault="0048728B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四、查询服务</w:t>
      </w:r>
    </w:p>
    <w:p w:rsidR="000C251E" w:rsidRDefault="0048728B">
      <w:pPr>
        <w:ind w:firstLineChars="200" w:firstLine="48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1.进入微信公众号页面之后，点击【查询服务】可进行工资查询和收入查询，如图1.7所示</w:t>
      </w:r>
    </w:p>
    <w:p w:rsidR="000C251E" w:rsidRDefault="0048728B">
      <w:pPr>
        <w:jc w:val="center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lastRenderedPageBreak/>
        <w:drawing>
          <wp:inline distT="0" distB="0" distL="114300" distR="114300">
            <wp:extent cx="3865245" cy="6266180"/>
            <wp:effectExtent l="0" t="0" r="1905" b="1270"/>
            <wp:docPr id="10" name="图片 10" descr="Screenshot_2019-01-24-19-29-17-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reenshot_2019-01-24-19-29-17-6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65245" cy="626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51E" w:rsidRDefault="0048728B">
      <w:pPr>
        <w:ind w:firstLine="420"/>
        <w:jc w:val="center"/>
        <w:rPr>
          <w:rFonts w:asciiTheme="minorEastAsia" w:hAnsiTheme="minorEastAsia" w:cstheme="minorEastAsia"/>
          <w:color w:val="333333"/>
          <w:sz w:val="24"/>
          <w:shd w:val="clear" w:color="auto" w:fill="FFFFFF"/>
        </w:rPr>
      </w:pPr>
      <w:r>
        <w:rPr>
          <w:rFonts w:asciiTheme="minorEastAsia" w:hAnsiTheme="minorEastAsia" w:cstheme="minorEastAsia" w:hint="eastAsia"/>
          <w:color w:val="333333"/>
          <w:sz w:val="24"/>
          <w:shd w:val="clear" w:color="auto" w:fill="FFFFFF"/>
        </w:rPr>
        <w:t>图1.7</w:t>
      </w:r>
    </w:p>
    <w:p w:rsidR="000C251E" w:rsidRDefault="000C251E">
      <w:pPr>
        <w:jc w:val="left"/>
        <w:rPr>
          <w:rFonts w:asciiTheme="minorEastAsia" w:hAnsiTheme="minorEastAsia" w:cstheme="minorEastAsia"/>
          <w:color w:val="333333"/>
          <w:sz w:val="24"/>
          <w:shd w:val="clear" w:color="auto" w:fill="FFFFFF"/>
        </w:rPr>
      </w:pPr>
    </w:p>
    <w:p w:rsidR="000C251E" w:rsidRDefault="0048728B">
      <w:pPr>
        <w:ind w:firstLineChars="200" w:firstLine="48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color w:val="333333"/>
          <w:sz w:val="24"/>
          <w:shd w:val="clear" w:color="auto" w:fill="FFFFFF"/>
        </w:rPr>
        <w:t>2.以收入查询例，在</w:t>
      </w:r>
      <w:r>
        <w:rPr>
          <w:rFonts w:asciiTheme="minorEastAsia" w:hAnsiTheme="minorEastAsia" w:cstheme="minorEastAsia" w:hint="eastAsia"/>
          <w:sz w:val="24"/>
        </w:rPr>
        <w:t>【查询服务】下点击收入查询，进入收入查询页面可进行查看收入信息，如需查询详细信息，请点击如图1.7.2.1下的“&gt;”进行详细页面，如图1.7.2.2</w:t>
      </w:r>
    </w:p>
    <w:p w:rsidR="000C251E" w:rsidRDefault="0048728B">
      <w:pPr>
        <w:jc w:val="center"/>
        <w:rPr>
          <w:rFonts w:asciiTheme="minorEastAsia" w:hAnsiTheme="minorEastAsia" w:cstheme="minorEastAsia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3619500" cy="54292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Fonts w:asciiTheme="minorEastAsia" w:hAnsiTheme="minorEastAsia" w:cstheme="minorEastAsia" w:hint="eastAsia"/>
          <w:sz w:val="24"/>
        </w:rPr>
        <w:t>图1.7.2.1</w:t>
      </w:r>
      <w:r>
        <w:br/>
      </w:r>
      <w:r>
        <w:rPr>
          <w:noProof/>
        </w:rPr>
        <w:lastRenderedPageBreak/>
        <w:drawing>
          <wp:inline distT="0" distB="0" distL="114300" distR="114300">
            <wp:extent cx="3456940" cy="6129020"/>
            <wp:effectExtent l="0" t="0" r="10160" b="508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56940" cy="6129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Fonts w:asciiTheme="minorEastAsia" w:hAnsiTheme="minorEastAsia" w:cstheme="minorEastAsia" w:hint="eastAsia"/>
          <w:sz w:val="24"/>
        </w:rPr>
        <w:t>图1.7.2.2</w:t>
      </w:r>
    </w:p>
    <w:p w:rsidR="000C251E" w:rsidRDefault="0048728B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 xml:space="preserve">    3.学校信息查询，点击常用信息，可以查询学校增值税开票信息和银行账号信息，如图1.7.2.3和图1.7.2.4</w:t>
      </w:r>
    </w:p>
    <w:p w:rsidR="000C251E" w:rsidRDefault="0048728B">
      <w:pPr>
        <w:jc w:val="center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noProof/>
          <w:sz w:val="24"/>
        </w:rPr>
        <w:lastRenderedPageBreak/>
        <w:drawing>
          <wp:inline distT="0" distB="0" distL="114300" distR="114300">
            <wp:extent cx="4083685" cy="8201025"/>
            <wp:effectExtent l="0" t="0" r="0" b="9525"/>
            <wp:docPr id="15" name="图片 15" descr="Screenshot_2019-10-16-20-36-21-720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Screenshot_2019-10-16-20-36-21-720_com.tencent.mm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51E" w:rsidRDefault="0048728B">
      <w:pPr>
        <w:jc w:val="center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图1.7.2.3</w:t>
      </w:r>
      <w:r>
        <w:rPr>
          <w:rFonts w:asciiTheme="minorEastAsia" w:hAnsiTheme="minorEastAsia" w:cstheme="minorEastAsia"/>
          <w:sz w:val="24"/>
        </w:rPr>
        <w:br/>
      </w:r>
    </w:p>
    <w:p w:rsidR="000C251E" w:rsidRDefault="0048728B">
      <w:pPr>
        <w:jc w:val="center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noProof/>
          <w:sz w:val="24"/>
        </w:rPr>
        <w:lastRenderedPageBreak/>
        <w:drawing>
          <wp:inline distT="0" distB="0" distL="114300" distR="114300">
            <wp:extent cx="4083685" cy="8372475"/>
            <wp:effectExtent l="0" t="0" r="0" b="9525"/>
            <wp:docPr id="18" name="图片 18" descr="Screenshot_2019-10-16-20-36-21-720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Screenshot_2019-10-16-20-36-21-720_com.tencent.mm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sz w:val="24"/>
        </w:rPr>
        <w:br/>
      </w:r>
      <w:r>
        <w:rPr>
          <w:rFonts w:asciiTheme="minorEastAsia" w:hAnsiTheme="minorEastAsia" w:cstheme="minorEastAsia" w:hint="eastAsia"/>
          <w:sz w:val="24"/>
        </w:rPr>
        <w:t>图1.7.2.4</w:t>
      </w:r>
    </w:p>
    <w:sectPr w:rsidR="000C25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1B3A" w:rsidRDefault="00AF1B3A" w:rsidP="0023453F">
      <w:r>
        <w:separator/>
      </w:r>
    </w:p>
  </w:endnote>
  <w:endnote w:type="continuationSeparator" w:id="0">
    <w:p w:rsidR="00AF1B3A" w:rsidRDefault="00AF1B3A" w:rsidP="002345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1B3A" w:rsidRDefault="00AF1B3A" w:rsidP="0023453F">
      <w:r>
        <w:separator/>
      </w:r>
    </w:p>
  </w:footnote>
  <w:footnote w:type="continuationSeparator" w:id="0">
    <w:p w:rsidR="00AF1B3A" w:rsidRDefault="00AF1B3A" w:rsidP="002345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73EFD"/>
    <w:multiLevelType w:val="singleLevel"/>
    <w:tmpl w:val="0B073EFD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51E"/>
    <w:rsid w:val="00077910"/>
    <w:rsid w:val="000C251E"/>
    <w:rsid w:val="0023453F"/>
    <w:rsid w:val="0048728B"/>
    <w:rsid w:val="00AF1B3A"/>
    <w:rsid w:val="0565142A"/>
    <w:rsid w:val="06963386"/>
    <w:rsid w:val="09252FB8"/>
    <w:rsid w:val="0B462F94"/>
    <w:rsid w:val="0C3741BC"/>
    <w:rsid w:val="0D0D0CEF"/>
    <w:rsid w:val="1D7913BE"/>
    <w:rsid w:val="1EC333E4"/>
    <w:rsid w:val="253979A3"/>
    <w:rsid w:val="28632E60"/>
    <w:rsid w:val="31CD7C40"/>
    <w:rsid w:val="3672552B"/>
    <w:rsid w:val="41F52DDF"/>
    <w:rsid w:val="440E1A54"/>
    <w:rsid w:val="485F542C"/>
    <w:rsid w:val="532F3F32"/>
    <w:rsid w:val="53D26E6D"/>
    <w:rsid w:val="561C186E"/>
    <w:rsid w:val="6569699C"/>
    <w:rsid w:val="705845D5"/>
    <w:rsid w:val="72FC33F9"/>
    <w:rsid w:val="731F4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35E03BE"/>
  <w15:docId w15:val="{720EECD2-CF44-4C1C-80C8-EEA0B1FA7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PSOffice2">
    <w:name w:val="WPSOffice手动目录 2"/>
    <w:qFormat/>
    <w:pPr>
      <w:ind w:leftChars="200" w:left="560"/>
    </w:pPr>
    <w:rPr>
      <w:sz w:val="28"/>
    </w:rPr>
  </w:style>
  <w:style w:type="paragraph" w:customStyle="1" w:styleId="WPSOffice1">
    <w:name w:val="WPSOffice手动目录 1"/>
    <w:qFormat/>
  </w:style>
  <w:style w:type="paragraph" w:styleId="a3">
    <w:name w:val="header"/>
    <w:basedOn w:val="a"/>
    <w:link w:val="a4"/>
    <w:rsid w:val="002345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23453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a6"/>
    <w:rsid w:val="002345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23453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3.png" Type="http://schemas.openxmlformats.org/officeDocument/2006/relationships/image"/><Relationship Id="rId11" Target="media/image4.png" Type="http://schemas.openxmlformats.org/officeDocument/2006/relationships/image"/><Relationship Id="rId12" Target="media/image5.png" Type="http://schemas.openxmlformats.org/officeDocument/2006/relationships/image"/><Relationship Id="rId13" Target="media/image6.png" Type="http://schemas.openxmlformats.org/officeDocument/2006/relationships/image"/><Relationship Id="rId14" Target="media/image7.png" Type="http://schemas.openxmlformats.org/officeDocument/2006/relationships/image"/><Relationship Id="rId15" Target="media/image8.jpeg" Type="http://schemas.openxmlformats.org/officeDocument/2006/relationships/image"/><Relationship Id="rId16" Target="media/image9.jpeg" Type="http://schemas.openxmlformats.org/officeDocument/2006/relationships/image"/><Relationship Id="rId17" Target="media/image10.png" Type="http://schemas.openxmlformats.org/officeDocument/2006/relationships/image"/><Relationship Id="rId18" Target="media/image11.png" Type="http://schemas.openxmlformats.org/officeDocument/2006/relationships/image"/><Relationship Id="rId19" Target="media/image12.png" Type="http://schemas.openxmlformats.org/officeDocument/2006/relationships/image"/><Relationship Id="rId2" Target="numbering.xml" Type="http://schemas.openxmlformats.org/officeDocument/2006/relationships/numbering"/><Relationship Id="rId20" Target="media/image13.png" Type="http://schemas.openxmlformats.org/officeDocument/2006/relationships/image"/><Relationship Id="rId21" Target="media/image14.png" Type="http://schemas.openxmlformats.org/officeDocument/2006/relationships/image"/><Relationship Id="rId22" Target="media/image15.png" Type="http://schemas.openxmlformats.org/officeDocument/2006/relationships/image"/><Relationship Id="rId23" Target="media/image16.jpeg" Type="http://schemas.openxmlformats.org/officeDocument/2006/relationships/image"/><Relationship Id="rId24" Target="fontTable.xml" Type="http://schemas.openxmlformats.org/officeDocument/2006/relationships/fontTable"/><Relationship Id="rId25" Target="theme/theme1.xml" Type="http://schemas.openxmlformats.org/officeDocument/2006/relationships/theme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18</Pages>
  <Words>150</Words>
  <Characters>857</Characters>
  <Application>Microsoft Office Word</Application>
  <DocSecurity>0</DocSecurity>
  <Lines>7</Lines>
  <Paragraphs>2</Paragraphs>
  <ScaleCrop>false</ScaleCrop>
  <Company>china</Company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2014-10-29T12:08:00Z</dcterms:created>
  <dc:creator>Administrator</dc:creator>
  <cp:lastModifiedBy>财务处</cp:lastModifiedBy>
  <dcterms:modified xsi:type="dcterms:W3CDTF">2019-10-17T03:53:00Z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2052-11.1.0.8907</vt:lpwstr>
  </property>
</Properties>
</file>