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7" w:rsidRDefault="00E62BFD">
      <w:pPr>
        <w:pStyle w:val="a3"/>
        <w:widowControl/>
        <w:jc w:val="center"/>
        <w:rPr>
          <w:rFonts w:ascii="仿宋" w:eastAsia="仿宋" w:hAnsi="仿宋" w:cs="仿宋"/>
          <w:b/>
          <w:bCs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sz w:val="31"/>
          <w:szCs w:val="31"/>
        </w:rPr>
        <w:t>考生须知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/>
          <w:sz w:val="31"/>
          <w:szCs w:val="31"/>
        </w:rPr>
        <w:t>根据疫情防控形势和上级部门关于招生复试的要求，我校</w:t>
      </w:r>
      <w:r>
        <w:rPr>
          <w:rFonts w:ascii="仿宋" w:eastAsia="仿宋" w:hAnsi="仿宋" w:cs="仿宋" w:hint="eastAsia"/>
          <w:sz w:val="31"/>
          <w:szCs w:val="31"/>
        </w:rPr>
        <w:t>202</w:t>
      </w:r>
      <w:r w:rsidR="00752760">
        <w:rPr>
          <w:rFonts w:ascii="仿宋" w:eastAsia="仿宋" w:hAnsi="仿宋" w:cs="仿宋" w:hint="eastAsia"/>
          <w:sz w:val="31"/>
          <w:szCs w:val="31"/>
        </w:rPr>
        <w:t>1</w:t>
      </w:r>
      <w:r>
        <w:rPr>
          <w:rFonts w:ascii="仿宋" w:eastAsia="仿宋" w:hAnsi="仿宋" w:cs="仿宋" w:hint="eastAsia"/>
          <w:sz w:val="31"/>
          <w:szCs w:val="31"/>
        </w:rPr>
        <w:t>年硕士研究生招生复试采取网路远程复试的方式进行，预计在</w:t>
      </w:r>
      <w:r w:rsidR="00752760">
        <w:rPr>
          <w:rFonts w:ascii="仿宋" w:eastAsia="仿宋" w:hAnsi="仿宋" w:cs="仿宋" w:hint="eastAsia"/>
          <w:sz w:val="31"/>
          <w:szCs w:val="31"/>
        </w:rPr>
        <w:t>4</w:t>
      </w:r>
      <w:r>
        <w:rPr>
          <w:rFonts w:ascii="仿宋" w:eastAsia="仿宋" w:hAnsi="仿宋" w:cs="仿宋" w:hint="eastAsia"/>
          <w:sz w:val="31"/>
          <w:szCs w:val="31"/>
        </w:rPr>
        <w:t>月</w:t>
      </w:r>
      <w:r w:rsidR="00752760">
        <w:rPr>
          <w:rFonts w:ascii="仿宋" w:eastAsia="仿宋" w:hAnsi="仿宋" w:cs="仿宋" w:hint="eastAsia"/>
          <w:sz w:val="31"/>
          <w:szCs w:val="31"/>
        </w:rPr>
        <w:t>7日至</w:t>
      </w:r>
      <w:r>
        <w:rPr>
          <w:rFonts w:ascii="仿宋" w:eastAsia="仿宋" w:hAnsi="仿宋" w:cs="仿宋" w:hint="eastAsia"/>
          <w:sz w:val="31"/>
          <w:szCs w:val="31"/>
        </w:rPr>
        <w:t>下旬启动。具体由各研究生培养单位安排。请参加我校硕士研究生招生复试的考生提前做好准备。</w:t>
      </w:r>
    </w:p>
    <w:p w:rsidR="00A37757" w:rsidRDefault="00E62BFD">
      <w:pPr>
        <w:pStyle w:val="a3"/>
        <w:widowControl/>
        <w:ind w:firstLine="645"/>
      </w:pPr>
      <w:r>
        <w:rPr>
          <w:rStyle w:val="a4"/>
          <w:rFonts w:ascii="仿宋" w:eastAsia="仿宋" w:hAnsi="仿宋" w:cs="仿宋" w:hint="eastAsia"/>
          <w:sz w:val="31"/>
          <w:szCs w:val="31"/>
        </w:rPr>
        <w:t>一、设备及环境要求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1、主机位（用于正面复试）：带有摄像头、麦克风、扬声器功能的台式机或笔记本电脑1台； 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2、辅机位（用于监控复试环境）：带有摄像头的安卓手机或笔记本电脑或台式机等1台；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电脑配置要求如下：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操作系统：Windows 7 及以上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浏览器：最新版Google Chrome 浏览器（必须）。下载地址：https://www.google.cn/chrome/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CPU：Inter i3-4100U 同等配置及以上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内存：8G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固态硬盘：可用 2G 及以上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 xml:space="preserve">屏幕分辨率：1920*1080 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手机要求如下：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Android 手机需要 Android 5.0 以上操作系统。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lastRenderedPageBreak/>
        <w:t xml:space="preserve">苹果设备因ios app暂未上架，还不能下载使用，请选择Android 手机。 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3、网络良好能满足复试要求，建议使用有线宽带或性能良好的WIFI、4G网络，同时需保证设备供电充足；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4、相对独立、安静、光线适宜的复试房间，考生可视范围内不能有任何违规物品，不得有其他人在场；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5、远程复试平台为中国移动“云考场”（使用手册见附件，我们将继续按平台要求更新操作手册），考生须按培养单位复试安排提前在上述设备中安装好。</w:t>
      </w:r>
    </w:p>
    <w:p w:rsidR="00A37757" w:rsidRDefault="00A96A9C">
      <w:pPr>
        <w:pStyle w:val="a3"/>
        <w:widowControl/>
        <w:ind w:firstLine="645"/>
      </w:pPr>
      <w:r>
        <w:rPr>
          <w:rStyle w:val="a4"/>
          <w:rFonts w:ascii="仿宋" w:eastAsia="仿宋" w:hAnsi="仿宋" w:cs="仿宋" w:hint="eastAsia"/>
          <w:sz w:val="31"/>
          <w:szCs w:val="31"/>
        </w:rPr>
        <w:t>二</w:t>
      </w:r>
      <w:r w:rsidR="00E62BFD">
        <w:rPr>
          <w:rStyle w:val="a4"/>
          <w:rFonts w:ascii="仿宋" w:eastAsia="仿宋" w:hAnsi="仿宋" w:cs="仿宋" w:hint="eastAsia"/>
          <w:sz w:val="31"/>
          <w:szCs w:val="31"/>
        </w:rPr>
        <w:t>、参加远程复试时考生需准备的用品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1、本人有效居民身份证件；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2、准考证原件；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3、黑色签字笔和空白A4纸若干；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4、各研究生培养单位要求准备的其他考试用品。</w:t>
      </w:r>
    </w:p>
    <w:p w:rsidR="00A37757" w:rsidRDefault="00A96A9C">
      <w:pPr>
        <w:pStyle w:val="a3"/>
        <w:widowControl/>
        <w:ind w:firstLine="645"/>
      </w:pPr>
      <w:r>
        <w:rPr>
          <w:rStyle w:val="a4"/>
          <w:rFonts w:ascii="仿宋" w:eastAsia="仿宋" w:hAnsi="仿宋" w:cs="仿宋" w:hint="eastAsia"/>
          <w:sz w:val="31"/>
          <w:szCs w:val="31"/>
        </w:rPr>
        <w:t>三</w:t>
      </w:r>
      <w:r w:rsidR="00E62BFD">
        <w:rPr>
          <w:rStyle w:val="a4"/>
          <w:rFonts w:ascii="仿宋" w:eastAsia="仿宋" w:hAnsi="仿宋" w:cs="仿宋" w:hint="eastAsia"/>
          <w:sz w:val="31"/>
          <w:szCs w:val="31"/>
        </w:rPr>
        <w:t>、其他注意事项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1、考生须自觉服从学校和各研究生培养单位的复试安排，按照指定时间和要求参加各项复试环节。考生在复试的整个阶段须保持电话、电子邮箱等联系方式畅通，以便各研究生培养单位联系。如联系方式有变，请及时报告研究生培养单位。考生无故失联造成无法完成复试的，视为自动放弃本次复试。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lastRenderedPageBreak/>
        <w:t>2、为确保网络远程复试顺利进行，不排除复试时更换其他平台作为备用复试平台的可能，具体由各研究生培养单位通知。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3、复试是国家研究生招生考试的一部分，复试内容属于国家机密级。复试过程中禁止录音、录像、截图和直播，禁止泄露或公布复试相关信息；复试全程只允许考生一人在面试房间，禁止他人进出。若有违反，视同作弊并将追究相关责任。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4、复试过程中考生应听从老师指示，按规定进行操作，其中：</w:t>
      </w:r>
    </w:p>
    <w:p w:rsidR="00A37757" w:rsidRDefault="00E62BFD">
      <w:pPr>
        <w:pStyle w:val="a3"/>
        <w:widowControl/>
        <w:ind w:firstLine="645"/>
      </w:pPr>
      <w:r>
        <w:rPr>
          <w:rStyle w:val="a4"/>
          <w:rFonts w:ascii="仿宋" w:eastAsia="仿宋" w:hAnsi="仿宋" w:cs="仿宋" w:hint="eastAsia"/>
          <w:sz w:val="31"/>
          <w:szCs w:val="31"/>
        </w:rPr>
        <w:t>主机位</w:t>
      </w:r>
      <w:r>
        <w:rPr>
          <w:rFonts w:ascii="仿宋" w:eastAsia="仿宋" w:hAnsi="仿宋" w:cs="仿宋" w:hint="eastAsia"/>
          <w:sz w:val="31"/>
          <w:szCs w:val="31"/>
        </w:rPr>
        <w:t>：设于考生正面，考生面部、上半身及双手在画面中清晰可见，不得佩戴帽子、墨镜、口罩等，不得遮挡面部、耳朵等部位，全程开启平台声音和视频，关闭其他可能影响复试的软件及屏保等功能，面试过程中考生不得东张西望，不得擅自离场；</w:t>
      </w:r>
    </w:p>
    <w:p w:rsidR="00A37757" w:rsidRDefault="00E62BFD">
      <w:pPr>
        <w:pStyle w:val="a3"/>
        <w:widowControl/>
        <w:ind w:firstLine="645"/>
      </w:pPr>
      <w:r>
        <w:rPr>
          <w:rStyle w:val="a4"/>
          <w:rFonts w:ascii="仿宋" w:eastAsia="仿宋" w:hAnsi="仿宋" w:cs="仿宋" w:hint="eastAsia"/>
          <w:sz w:val="31"/>
          <w:szCs w:val="31"/>
        </w:rPr>
        <w:t>辅机位</w:t>
      </w:r>
      <w:r>
        <w:rPr>
          <w:rFonts w:ascii="仿宋" w:eastAsia="仿宋" w:hAnsi="仿宋" w:cs="仿宋" w:hint="eastAsia"/>
          <w:sz w:val="31"/>
          <w:szCs w:val="31"/>
        </w:rPr>
        <w:t>：从考生侧后方成45°拍摄，要保证考生主机位屏幕及桌面等周边环境在画面中清晰可见。保持平台静音，关闭设备中可能影响复试的声音、震动、闹钟等软件及功能。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复试过程中，如遇网络或系统等原因造成中断故障时，考生须立即联系各研究生培养单位老师，按照其指示执行。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5、请考生提前认真阅读教育部《202</w:t>
      </w:r>
      <w:r w:rsidR="00A96A9C">
        <w:rPr>
          <w:rFonts w:ascii="仿宋" w:eastAsia="仿宋" w:hAnsi="仿宋" w:cs="仿宋" w:hint="eastAsia"/>
          <w:sz w:val="31"/>
          <w:szCs w:val="31"/>
        </w:rPr>
        <w:t>1</w:t>
      </w:r>
      <w:r>
        <w:rPr>
          <w:rFonts w:ascii="仿宋" w:eastAsia="仿宋" w:hAnsi="仿宋" w:cs="仿宋" w:hint="eastAsia"/>
          <w:sz w:val="31"/>
          <w:szCs w:val="31"/>
        </w:rPr>
        <w:t>年全国硕士研究生招生工作管理规定》、《国家教育考试违规处理办法》、《中</w:t>
      </w:r>
      <w:r>
        <w:rPr>
          <w:rFonts w:ascii="仿宋" w:eastAsia="仿宋" w:hAnsi="仿宋" w:cs="仿宋" w:hint="eastAsia"/>
          <w:sz w:val="31"/>
          <w:szCs w:val="31"/>
        </w:rPr>
        <w:lastRenderedPageBreak/>
        <w:t>华人民共和国刑法修正案（九）》以及我校发布的相关招考信息。考生需确保提交材料真实和复试过程诚信。在法律规定的国家考试中，组织作弊的行为；为他人实施组织作弊提供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 w:rsidR="00A37757" w:rsidRDefault="00E62BFD">
      <w:pPr>
        <w:pStyle w:val="a3"/>
        <w:widowControl/>
        <w:ind w:firstLine="645"/>
      </w:pPr>
      <w:r>
        <w:rPr>
          <w:rFonts w:ascii="仿宋" w:eastAsia="仿宋" w:hAnsi="仿宋" w:cs="仿宋" w:hint="eastAsia"/>
          <w:sz w:val="31"/>
          <w:szCs w:val="31"/>
        </w:rPr>
        <w:t>6、复试结束后，</w:t>
      </w:r>
      <w:r w:rsidR="00A96A9C">
        <w:rPr>
          <w:rFonts w:ascii="仿宋" w:eastAsia="仿宋" w:hAnsi="仿宋" w:cs="仿宋" w:hint="eastAsia"/>
          <w:sz w:val="31"/>
          <w:szCs w:val="31"/>
        </w:rPr>
        <w:t>我所（院）</w:t>
      </w:r>
      <w:r>
        <w:rPr>
          <w:rFonts w:ascii="仿宋" w:eastAsia="仿宋" w:hAnsi="仿宋" w:cs="仿宋" w:hint="eastAsia"/>
          <w:sz w:val="31"/>
          <w:szCs w:val="31"/>
        </w:rPr>
        <w:t>会尽快公布复试结果，请考生保持联系。后续事宜我</w:t>
      </w:r>
      <w:r w:rsidR="00A96A9C">
        <w:rPr>
          <w:rFonts w:ascii="仿宋" w:eastAsia="仿宋" w:hAnsi="仿宋" w:cs="仿宋" w:hint="eastAsia"/>
          <w:sz w:val="31"/>
          <w:szCs w:val="31"/>
        </w:rPr>
        <w:t>所（院）</w:t>
      </w:r>
      <w:r>
        <w:rPr>
          <w:rFonts w:ascii="仿宋" w:eastAsia="仿宋" w:hAnsi="仿宋" w:cs="仿宋" w:hint="eastAsia"/>
          <w:sz w:val="31"/>
          <w:szCs w:val="31"/>
        </w:rPr>
        <w:t>都会及时在网站公布，请考生密切关注研究生院和</w:t>
      </w:r>
      <w:r w:rsidR="00A96A9C">
        <w:rPr>
          <w:rFonts w:ascii="仿宋" w:eastAsia="仿宋" w:hAnsi="仿宋" w:cs="仿宋" w:hint="eastAsia"/>
          <w:sz w:val="31"/>
          <w:szCs w:val="31"/>
        </w:rPr>
        <w:t>我所（院）</w:t>
      </w:r>
      <w:r>
        <w:rPr>
          <w:rFonts w:ascii="仿宋" w:eastAsia="仿宋" w:hAnsi="仿宋" w:cs="仿宋" w:hint="eastAsia"/>
          <w:sz w:val="31"/>
          <w:szCs w:val="31"/>
        </w:rPr>
        <w:t>网站。  </w:t>
      </w:r>
    </w:p>
    <w:p w:rsidR="00A37757" w:rsidRDefault="00A37757">
      <w:pPr>
        <w:pStyle w:val="a3"/>
        <w:widowControl/>
      </w:pPr>
    </w:p>
    <w:p w:rsidR="00A37757" w:rsidRDefault="00E62BFD" w:rsidP="00752760">
      <w:pPr>
        <w:pStyle w:val="a3"/>
        <w:widowControl/>
        <w:ind w:firstLine="645"/>
        <w:jc w:val="right"/>
      </w:pPr>
      <w:r>
        <w:rPr>
          <w:rFonts w:ascii="宋体" w:eastAsia="宋体" w:hAnsi="宋体" w:cs="宋体" w:hint="eastAsia"/>
          <w:sz w:val="31"/>
          <w:szCs w:val="31"/>
        </w:rPr>
        <w:t> </w:t>
      </w:r>
      <w:r>
        <w:rPr>
          <w:rFonts w:ascii="仿宋" w:eastAsia="仿宋" w:hAnsi="仿宋" w:cs="仿宋" w:hint="eastAsia"/>
          <w:sz w:val="31"/>
          <w:szCs w:val="31"/>
        </w:rPr>
        <w:t>                              </w:t>
      </w:r>
      <w:bookmarkStart w:id="0" w:name="_GoBack"/>
      <w:bookmarkEnd w:id="0"/>
      <w:r>
        <w:rPr>
          <w:rFonts w:ascii="仿宋" w:eastAsia="仿宋" w:hAnsi="仿宋" w:cs="仿宋" w:hint="eastAsia"/>
          <w:sz w:val="31"/>
          <w:szCs w:val="31"/>
        </w:rPr>
        <w:t>                                                                          202</w:t>
      </w:r>
      <w:r w:rsidR="00752760">
        <w:rPr>
          <w:rFonts w:ascii="仿宋" w:eastAsia="仿宋" w:hAnsi="仿宋" w:cs="仿宋" w:hint="eastAsia"/>
          <w:sz w:val="31"/>
          <w:szCs w:val="31"/>
        </w:rPr>
        <w:t>1</w:t>
      </w:r>
      <w:r>
        <w:rPr>
          <w:rFonts w:ascii="仿宋" w:eastAsia="仿宋" w:hAnsi="仿宋" w:cs="仿宋" w:hint="eastAsia"/>
          <w:sz w:val="31"/>
          <w:szCs w:val="31"/>
        </w:rPr>
        <w:t>年</w:t>
      </w:r>
      <w:r w:rsidR="00752760">
        <w:rPr>
          <w:rFonts w:ascii="仿宋" w:eastAsia="仿宋" w:hAnsi="仿宋" w:cs="仿宋" w:hint="eastAsia"/>
          <w:sz w:val="31"/>
          <w:szCs w:val="31"/>
        </w:rPr>
        <w:t>3</w:t>
      </w:r>
      <w:r>
        <w:rPr>
          <w:rFonts w:ascii="仿宋" w:eastAsia="仿宋" w:hAnsi="仿宋" w:cs="仿宋" w:hint="eastAsia"/>
          <w:sz w:val="31"/>
          <w:szCs w:val="31"/>
        </w:rPr>
        <w:t>月</w:t>
      </w:r>
      <w:r w:rsidR="00752760">
        <w:rPr>
          <w:rFonts w:ascii="仿宋" w:eastAsia="仿宋" w:hAnsi="仿宋" w:cs="仿宋" w:hint="eastAsia"/>
          <w:sz w:val="31"/>
          <w:szCs w:val="31"/>
        </w:rPr>
        <w:t>31</w:t>
      </w:r>
      <w:r>
        <w:rPr>
          <w:rFonts w:ascii="仿宋" w:eastAsia="仿宋" w:hAnsi="仿宋" w:cs="仿宋" w:hint="eastAsia"/>
          <w:sz w:val="31"/>
          <w:szCs w:val="31"/>
        </w:rPr>
        <w:t>日</w:t>
      </w:r>
    </w:p>
    <w:p w:rsidR="00A37757" w:rsidRDefault="00A37757"/>
    <w:sectPr w:rsidR="00A37757" w:rsidSect="00A3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EA" w:rsidRDefault="008875EA" w:rsidP="00752760">
      <w:r>
        <w:separator/>
      </w:r>
    </w:p>
  </w:endnote>
  <w:endnote w:type="continuationSeparator" w:id="1">
    <w:p w:rsidR="008875EA" w:rsidRDefault="008875EA" w:rsidP="0075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EA" w:rsidRDefault="008875EA" w:rsidP="00752760">
      <w:r>
        <w:separator/>
      </w:r>
    </w:p>
  </w:footnote>
  <w:footnote w:type="continuationSeparator" w:id="1">
    <w:p w:rsidR="008875EA" w:rsidRDefault="008875EA" w:rsidP="00752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7757"/>
    <w:rsid w:val="00276410"/>
    <w:rsid w:val="00752760"/>
    <w:rsid w:val="008875EA"/>
    <w:rsid w:val="00A37757"/>
    <w:rsid w:val="00A96A9C"/>
    <w:rsid w:val="00E62BFD"/>
    <w:rsid w:val="1311325B"/>
    <w:rsid w:val="2E42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7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757"/>
    <w:pPr>
      <w:spacing w:before="75" w:after="75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37757"/>
    <w:rPr>
      <w:b/>
    </w:rPr>
  </w:style>
  <w:style w:type="character" w:styleId="a5">
    <w:name w:val="Hyperlink"/>
    <w:basedOn w:val="a0"/>
    <w:rsid w:val="00A37757"/>
    <w:rPr>
      <w:color w:val="0000FF"/>
      <w:u w:val="single"/>
    </w:rPr>
  </w:style>
  <w:style w:type="paragraph" w:styleId="a6">
    <w:name w:val="header"/>
    <w:basedOn w:val="a"/>
    <w:link w:val="Char"/>
    <w:rsid w:val="00752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527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52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527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752760"/>
    <w:rPr>
      <w:sz w:val="18"/>
      <w:szCs w:val="18"/>
    </w:rPr>
  </w:style>
  <w:style w:type="character" w:customStyle="1" w:styleId="Char1">
    <w:name w:val="批注框文本 Char"/>
    <w:basedOn w:val="a0"/>
    <w:link w:val="a8"/>
    <w:rsid w:val="007527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刘冬梅</lastModifiedBy>
  <dcterms:modified xsi:type="dcterms:W3CDTF">2021-03-31T05:46:00Z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