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60" w:right="60" w:firstLine="0"/>
        <w:jc w:val="center"/>
        <w:textAlignment w:val="auto"/>
        <w:outlineLvl w:val="9"/>
        <w:rPr>
          <w:rFonts w:hint="eastAsia"/>
          <w:b w:val="0"/>
          <w:bCs w:val="0"/>
          <w:sz w:val="44"/>
          <w:szCs w:val="44"/>
        </w:rPr>
      </w:pPr>
      <w:r>
        <w:rPr>
          <w:rFonts w:hint="eastAsia"/>
          <w:b w:val="0"/>
          <w:bCs w:val="0"/>
          <w:sz w:val="44"/>
          <w:szCs w:val="44"/>
          <w:lang w:eastAsia="zh-CN"/>
        </w:rPr>
        <w:t>省</w:t>
      </w:r>
      <w:r>
        <w:rPr>
          <w:rFonts w:hint="eastAsia"/>
          <w:b w:val="0"/>
          <w:bCs w:val="0"/>
          <w:sz w:val="44"/>
          <w:szCs w:val="44"/>
        </w:rPr>
        <w:t>军区副司令吕美璋到我校检查</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60" w:right="60" w:firstLine="0"/>
        <w:jc w:val="center"/>
        <w:textAlignment w:val="auto"/>
        <w:outlineLvl w:val="9"/>
        <w:rPr>
          <w:rFonts w:hint="eastAsia" w:ascii="仿宋_GB2312" w:hAnsi="仿宋_GB2312" w:eastAsia="仿宋_GB2312" w:cs="仿宋_GB2312"/>
          <w:b w:val="0"/>
          <w:i w:val="0"/>
          <w:caps w:val="0"/>
          <w:color w:val="545454"/>
          <w:spacing w:val="0"/>
          <w:kern w:val="0"/>
          <w:sz w:val="32"/>
          <w:szCs w:val="32"/>
          <w:lang w:val="en-US" w:eastAsia="zh-CN" w:bidi="ar"/>
        </w:rPr>
      </w:pPr>
      <w:r>
        <w:rPr>
          <w:rFonts w:hint="eastAsia"/>
          <w:b w:val="0"/>
          <w:bCs w:val="0"/>
          <w:sz w:val="44"/>
          <w:szCs w:val="44"/>
        </w:rPr>
        <w:t>征兵工作</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545454"/>
          <w:spacing w:val="0"/>
          <w:kern w:val="0"/>
          <w:sz w:val="32"/>
          <w:szCs w:val="32"/>
          <w:lang w:val="en-US" w:eastAsia="zh-CN" w:bidi="ar"/>
        </w:rPr>
        <w:t xml:space="preserve">    </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2018年5月15日下午，云南省军区副司令员吕美璋少将率省教育厅、省委宣传部、昆明警备区、呈贡武装部相关人员检查我校征兵工作。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 xml:space="preserve">  学校党委副书记刘荣代表校党政班子对调研组的到来表示欢迎，对各关联单位给予我校征兵工作的支持表示感谢，并向调研组汇报了我校国防教育与大学生征兵工作主要经验和做法。刘荣副书记指出，作为人才培养的重要环节，我校已将大学生应征入伍纳入学校教育教学的整体格局，从全方位切实有效的宣传发动、到各环节耐心细致的服务保障、再到各项优抚措施的全面落实，均已呈现出氛围浓厚、热情高涨、兵源数量质量双提升的大学生应征入伍新局面。力争做到征兵工作“四进”，即进宿舍、进课堂、进活动、进网络，积极举措做好大学生征兵工作，学校的征兵工作一直走在全省高校的前列。</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 xml:space="preserve">  管理学院、体育学院及职能部门在座谈会上就学院征兵工作开展情况、宣传发动方式、入伍大学生的学费代偿等各项优惠政策的落实进行了详细地介绍，同时，并就我校武装部的机构设置、征兵经费使用、大学生对应征入伍的向往和困惑等方面的情况作了汇报。随后，学生代表围绕学生毕业选择的多元化、入伍政策的了解、如何应征入伍等方面进行了交流发言。</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 xml:space="preserve">  省军区副司令员吕美璋少将调研组一行对学校征兵工作取得的成绩高度赞扬，他指出，学校的征兵工作重视程度高、宣传力度大、创新两点多、完成任务好。同时，对学校征兵工作提出了四个强化的要求，一是强化工作统筹；二是强化多方联动；三是强化工作实效；四是强化经验的总结。他强调了今年全国、全省大学生征兵工作会议精神，公布了今年征兵工作任务指标，并针对拓宽宣传方式、鼓励更多的应届毕业生入伍等方面给出了指导性意见。对今年的征兵优惠政策、征兵比例变化等进行了解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 xml:space="preserve">  调研组一行还实地参观了我校征兵工作站，对征兵工作站的工作区域划分、职责制度流程上墙、工作人员专职化、征兵宣传橱窗设置等项工作表示赞许。</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31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2018-05-17T06:36:00Z</dcterms:created>
  <dc:creator>Kaola</dc:creator>
  <cp:lastModifiedBy>windows 7</cp:lastModifiedBy>
  <dcterms:modified xsi:type="dcterms:W3CDTF">2018-06-11T01:13:32Z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